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9185</w:t>
      </w:r>
    </w:p>
    <w:p>
      <w:r>
        <w:t>Visit Number: 734be1cc496af343c04837b66409da6011f62d7d7eb66d6af58844ddb89b089d</w:t>
      </w:r>
    </w:p>
    <w:p>
      <w:r>
        <w:t>Masked_PatientID: 9184</w:t>
      </w:r>
    </w:p>
    <w:p>
      <w:r>
        <w:t>Order ID: 77bfcbc2665029509682efe9d1a6ecbfab35930a3ad411029261483d0a1b68e4</w:t>
      </w:r>
    </w:p>
    <w:p>
      <w:r>
        <w:t>Order Name: Chest X-ray</w:t>
      </w:r>
    </w:p>
    <w:p>
      <w:r>
        <w:t>Result Item Code: CHE-NOV</w:t>
      </w:r>
    </w:p>
    <w:p>
      <w:r>
        <w:t>Performed Date Time: 23/6/2015 21:41</w:t>
      </w:r>
    </w:p>
    <w:p>
      <w:r>
        <w:t>Line Num: 1</w:t>
      </w:r>
    </w:p>
    <w:p>
      <w:r>
        <w:t>Text:       HISTORY shortness of breath REPORT  The prior study dated 17 June 2015 was reviewed.   Sternotomy wires and mediastinal clips are compatible with prior CABG.  Cardiomegaly  is observed.  No focal consolidation or overt pulmonaryoedema is detected. Position of the feeding tube is stable.   Known / Minor  Finalised by: &lt;DOCTOR&gt;</w:t>
      </w:r>
    </w:p>
    <w:p>
      <w:r>
        <w:t>Accession Number: 765f98439aed2f6c7ab9f6c6a57da55a157ff05fd494880382223e981c4c11f7</w:t>
      </w:r>
    </w:p>
    <w:p>
      <w:r>
        <w:t>Updated Date Time: 24/6/2015 15:28</w:t>
      </w:r>
    </w:p>
    <w:p>
      <w:pPr>
        <w:pStyle w:val="Heading2"/>
      </w:pPr>
      <w:r>
        <w:t>Layman Explanation</w:t>
      </w:r>
    </w:p>
    <w:p>
      <w:r>
        <w:t>This radiology report discusses       HISTORY shortness of breath REPORT  The prior study dated 17 June 2015 was reviewed.   Sternotomy wires and mediastinal clips are compatible with prior CABG.  Cardiomegaly  is observed.  No focal consolidation or overt pulmonaryoedema is detected. Position of the feeding tube is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