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9194</w:t>
      </w:r>
    </w:p>
    <w:p>
      <w:r>
        <w:t>Visit Number: 9b3d295f1edb55877c0b918e8c38435c55e627c95debfcb7a30a31d5a3f26e68</w:t>
      </w:r>
    </w:p>
    <w:p>
      <w:r>
        <w:t>Masked_PatientID: 9194</w:t>
      </w:r>
    </w:p>
    <w:p>
      <w:r>
        <w:t>Order ID: 6282925efedf69294cadfa536333910ac9f704bc05119abf263da45086168969</w:t>
      </w:r>
    </w:p>
    <w:p>
      <w:r>
        <w:t>Order Name: Chest X-ray Apical</w:t>
      </w:r>
    </w:p>
    <w:p>
      <w:r>
        <w:t>Result Item Code: CHE-API</w:t>
      </w:r>
    </w:p>
    <w:p>
      <w:r>
        <w:t>Performed Date Time: 28/4/2017 18:40</w:t>
      </w:r>
    </w:p>
    <w:p>
      <w:r>
        <w:t>Line Num: 1</w:t>
      </w:r>
    </w:p>
    <w:p>
      <w:r>
        <w:t>Text:       HISTORY ? left 6mm apical opacity REPORT Previous AP film dated 26/4/17 reviewed. The vague 1.1 cm opacity is projected over  the left anterior first intercostal space. Aetiology uncertain. Suggest short term  interval follow up.   May need further action Finalised by: &lt;DOCTOR&gt;</w:t>
      </w:r>
    </w:p>
    <w:p>
      <w:r>
        <w:t>Accession Number: 108451e47d5f237a8019a06e067dfbac839b74c96a123852246610c29e43d362</w:t>
      </w:r>
    </w:p>
    <w:p>
      <w:r>
        <w:t>Updated Date Time: 20/6/2018 9:03</w:t>
      </w:r>
    </w:p>
    <w:p>
      <w:pPr>
        <w:pStyle w:val="Heading2"/>
      </w:pPr>
      <w:r>
        <w:t>Layman Explanation</w:t>
      </w:r>
    </w:p>
    <w:p>
      <w:r>
        <w:t>This radiology report discusses       HISTORY ? left 6mm apical opacity REPORT Previous AP film dated 26/4/17 reviewed. The vague 1.1 cm opacity is projected over  the left anterior first intercostal space. Aetiology uncertain. Suggest short term  interval follow up.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