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9246</w:t>
      </w:r>
    </w:p>
    <w:p>
      <w:r>
        <w:t>Visit Number: a5e47e7369bab5f762e1baf042626e74285dd166d5104ce80801ef84cad3dfe6</w:t>
      </w:r>
    </w:p>
    <w:p>
      <w:r>
        <w:t>Masked_PatientID: 9207</w:t>
      </w:r>
    </w:p>
    <w:p>
      <w:r>
        <w:t>Order ID: 023106bb00fa30220a2c01d3a87de662693cfa53f055f7dbcb16ed80269528e5</w:t>
      </w:r>
    </w:p>
    <w:p>
      <w:r>
        <w:t>Order Name: Chest X-ray</w:t>
      </w:r>
    </w:p>
    <w:p>
      <w:r>
        <w:t>Result Item Code: CHE-NOV</w:t>
      </w:r>
    </w:p>
    <w:p>
      <w:r>
        <w:t>Performed Date Time: 04/2/2017 9:35</w:t>
      </w:r>
    </w:p>
    <w:p>
      <w:r>
        <w:t>Line Num: 1</w:t>
      </w:r>
    </w:p>
    <w:p>
      <w:r>
        <w:t>Text:       HISTORY CRRT , trache - CXR AM in ICU pls; sp redo VALVE surgery , Trache REPORT There is gross cardiomegaly in spite of the projection. Upper lobe veins appear prominent.  Air space shadowing is present in the right lung not significantly improved since  the previous film of 3/2/17. There is a small right basal effusion present. The tip  of the CVP line is projected over the distal innominate / proximal Superior vena  cava. Midline sternotomy sutures and prosthetic valves noted. The tip of the naso  gastric tube is not visualized on this film.   May need further action Finalised by: &lt;DOCTOR&gt;</w:t>
      </w:r>
    </w:p>
    <w:p>
      <w:r>
        <w:t>Accession Number: a5a2a0570b0aacfced82a8ae3be9a1466ed41b09bedf6f1a94120f85ff469818</w:t>
      </w:r>
    </w:p>
    <w:p>
      <w:r>
        <w:t>Updated Date Time: 06/2/2017 6:11</w:t>
      </w:r>
    </w:p>
    <w:p>
      <w:pPr>
        <w:pStyle w:val="Heading2"/>
      </w:pPr>
      <w:r>
        <w:t>Layman Explanation</w:t>
      </w:r>
    </w:p>
    <w:p>
      <w:r>
        <w:t>This radiology report discusses       HISTORY CRRT , trache - CXR AM in ICU pls; sp redo VALVE surgery , Trache REPORT There is gross cardiomegaly in spite of the projection. Upper lobe veins appear prominent.  Air space shadowing is present in the right lung not significantly improved since  the previous film of 3/2/17. There is a small right basal effusion present. The tip  of the CVP line is projected over the distal innominate / proximal Superior vena  cava. Midline sternotomy sutures and prosthetic valves noted.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