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9263</w:t>
      </w:r>
    </w:p>
    <w:p>
      <w:r>
        <w:t>Visit Number: a5e47e7369bab5f762e1baf042626e74285dd166d5104ce80801ef84cad3dfe6</w:t>
      </w:r>
    </w:p>
    <w:p>
      <w:r>
        <w:t>Masked_PatientID: 9207</w:t>
      </w:r>
    </w:p>
    <w:p>
      <w:r>
        <w:t>Order ID: b6632ca8bba60d47111ef2adb0897060b5fbb5f53db3bdd01bbc4cf1c829eb9f</w:t>
      </w:r>
    </w:p>
    <w:p>
      <w:r>
        <w:t>Order Name: Chest X-ray</w:t>
      </w:r>
    </w:p>
    <w:p>
      <w:r>
        <w:t>Result Item Code: CHE-NOV</w:t>
      </w:r>
    </w:p>
    <w:p>
      <w:r>
        <w:t>Performed Date Time: 04/3/2017 5:29</w:t>
      </w:r>
    </w:p>
    <w:p>
      <w:r>
        <w:t>Line Num: 1</w:t>
      </w:r>
    </w:p>
    <w:p>
      <w:r>
        <w:t>Text:       HISTORY post aicd insertion REPORT There is very gross cardiomegaly with atrial preponderance. Upper lobe veins appear  dilated. Patchy linear air space shadowing is noted in the right mid and superior  lower zones with a small right basal effusion present. The tip of the tracheostomy  tube is 5.3 cm relative to the bifurcation. The tip of the pacemaker catheter is  projected over the right ventricle. Midline sternotomy sutures and prosthetic valves  noted. The tip of the naso gastric tube is projected over the proximal stomach.   May need further action Finalised by: &lt;DOCTOR&gt;</w:t>
      </w:r>
    </w:p>
    <w:p>
      <w:r>
        <w:t>Accession Number: 9457d42c33c870b4390b4dee09f49d18982fe1e95a896a1dd4f0164f81310cc6</w:t>
      </w:r>
    </w:p>
    <w:p>
      <w:r>
        <w:t>Updated Date Time: 05/3/2017 6:24</w:t>
      </w:r>
    </w:p>
    <w:p>
      <w:pPr>
        <w:pStyle w:val="Heading2"/>
      </w:pPr>
      <w:r>
        <w:t>Layman Explanation</w:t>
      </w:r>
    </w:p>
    <w:p>
      <w:r>
        <w:t>This radiology report discusses       HISTORY post aicd insertion REPORT There is very gross cardiomegaly with atrial preponderance. Upper lobe veins appear  dilated. Patchy linear air space shadowing is noted in the right mid and superior  lower zones with a small right basal effusion present. The tip of the tracheostomy  tube is 5.3 cm relative to the bifurcation. The tip of the pacemaker catheter is  projected over the right ventricle. Midline sternotomy sutures and prosthetic valves  noted. The tip of the naso gastric tube is projected over the proximal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