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9293</w:t>
      </w:r>
    </w:p>
    <w:p>
      <w:r>
        <w:t>Visit Number: faf020520636d589383d2d1fca46dad15c4421d3ff35039746be1e7555882ad7</w:t>
      </w:r>
    </w:p>
    <w:p>
      <w:r>
        <w:t>Masked_PatientID: 9207</w:t>
      </w:r>
    </w:p>
    <w:p>
      <w:r>
        <w:t>Order ID: 379a64f92da696047b3c2531fcb3498ec25fff93e5f8c563716e39619808f646</w:t>
      </w:r>
    </w:p>
    <w:p>
      <w:r>
        <w:t>Order Name: Chest X-ray, Erect</w:t>
      </w:r>
    </w:p>
    <w:p>
      <w:r>
        <w:t>Result Item Code: CHE-ER</w:t>
      </w:r>
    </w:p>
    <w:p>
      <w:r>
        <w:t>Performed Date Time: 05/5/2020 19:53</w:t>
      </w:r>
    </w:p>
    <w:p>
      <w:r>
        <w:t>Line Num: 1</w:t>
      </w:r>
    </w:p>
    <w:p>
      <w:r>
        <w:t>Text: HISTORY  chest pain SOB; TRO COVID REPORT Comparison radiograph 1 April 2020. The patient is status post MVR and tricuspid annuloplasty. Midline sternotomy sutures  and prosthetic valves noted. The tip of the pacemaker catheter is over the right  ventricle.  There is gross cardiomegaly. There is no change in the pulmonary congestion with  bilateral perihilar and lower zone patchy opacification associated with a small right-sided  pleural effusion. There are no features to suggest an infective cause. Report Indicator: May need further action Finalised by: &lt;DOCTOR&gt;</w:t>
      </w:r>
    </w:p>
    <w:p>
      <w:r>
        <w:t>Accession Number: ea46c89a305e1b1195998ef9ff266150a100a3b27156790dae12a83ece9767cc</w:t>
      </w:r>
    </w:p>
    <w:p>
      <w:r>
        <w:t>Updated Date Time: 05/5/2020 20:11</w:t>
      </w:r>
    </w:p>
    <w:p>
      <w:pPr>
        <w:pStyle w:val="Heading2"/>
      </w:pPr>
      <w:r>
        <w:t>Layman Explanation</w:t>
      </w:r>
    </w:p>
    <w:p>
      <w:r>
        <w:t>This radiology report discusses HISTORY  chest pain SOB; TRO COVID REPORT Comparison radiograph 1 April 2020. The patient is status post MVR and tricuspid annuloplasty. Midline sternotomy sutures  and prosthetic valves noted. The tip of the pacemaker catheter is over the right  ventricle.  There is gross cardiomegaly. There is no change in the pulmonary congestion with  bilateral perihilar and lower zone patchy opacification associated with a small right-sided  pleural effusion. There are no features to suggest an infective cause.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