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9254</w:t>
      </w:r>
    </w:p>
    <w:p>
      <w:r>
        <w:t>Visit Number: a5e47e7369bab5f762e1baf042626e74285dd166d5104ce80801ef84cad3dfe6</w:t>
      </w:r>
    </w:p>
    <w:p>
      <w:r>
        <w:t>Masked_PatientID: 9207</w:t>
      </w:r>
    </w:p>
    <w:p>
      <w:r>
        <w:t>Order ID: 8b5015c5fcd02c80b813c8001f863a82608feca92879f6304b59d1a72f57de20</w:t>
      </w:r>
    </w:p>
    <w:p>
      <w:r>
        <w:t>Order Name: Chest X-ray</w:t>
      </w:r>
    </w:p>
    <w:p>
      <w:r>
        <w:t>Result Item Code: CHE-NOV</w:t>
      </w:r>
    </w:p>
    <w:p>
      <w:r>
        <w:t>Performed Date Time: 10/2/2017 9:20</w:t>
      </w:r>
    </w:p>
    <w:p>
      <w:r>
        <w:t>Line Num: 2</w:t>
      </w:r>
    </w:p>
    <w:p>
      <w:r>
        <w:t>Text:  tip in the gastric body. The heart is severely enlarged, with severe enlargement of the left atrium.  The prosthetic mitral valve is again identified, unchanged in position and appearance.  The patient is also post-tricuspid valve repair/ annuloplasty. No pneumothorax or consolidation is seen.  There is a radiolucent line at the left  upper zone with vascular markings lateral to it, likely representing a skin fold.  There is again a small right pleural effusion. A small amount of fluid is also again  seen in the horizontal fissure of the right lung. The left lung appears unremarkable.   Known / Minor  Finalised by: &lt;DOCTOR&gt;</w:t>
      </w:r>
    </w:p>
    <w:p>
      <w:r>
        <w:t>Accession Number: 08078406e61db0ce55601263e8b88b3eec5d1aa5ce50674e197f3af3d4d0d1ba</w:t>
      </w:r>
    </w:p>
    <w:p>
      <w:r>
        <w:t>Updated Date Time: 10/2/2017 16:57</w:t>
      </w:r>
    </w:p>
    <w:p>
      <w:pPr>
        <w:pStyle w:val="Heading2"/>
      </w:pPr>
      <w:r>
        <w:t>Layman Explanation</w:t>
      </w:r>
    </w:p>
    <w:p>
      <w:r>
        <w:t>This radiology report discusses  tip in the gastric body. The heart is severely enlarged, with severe enlargement of the left atrium.  The prosthetic mitral valve is again identified, unchanged in position and appearance.  The patient is also post-tricuspid valve repair/ annuloplasty. No pneumothorax or consolidation is seen.  There is a radiolucent line at the left  upper zone with vascular markings lateral to it, likely representing a skin fold.  There is again a small right pleural effusion. A small amount of fluid is also again  seen in the horizontal fissure of the right lung. The left lung appears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