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9281</w:t>
      </w:r>
    </w:p>
    <w:p>
      <w:r>
        <w:t>Visit Number: 18f3d3cb029486af9f8e42ede57f25d0dccb119c2c22784c9237495e802f089c</w:t>
      </w:r>
    </w:p>
    <w:p>
      <w:r>
        <w:t>Masked_PatientID: 9207</w:t>
      </w:r>
    </w:p>
    <w:p>
      <w:r>
        <w:t>Order ID: ca98299585ed337a475583be59b486bd6129a9dae65d7a3bff0b3bc5ce1bebaf</w:t>
      </w:r>
    </w:p>
    <w:p>
      <w:r>
        <w:t>Order Name: Chest X-ray</w:t>
      </w:r>
    </w:p>
    <w:p>
      <w:r>
        <w:t>Result Item Code: CHE-NOV</w:t>
      </w:r>
    </w:p>
    <w:p>
      <w:r>
        <w:t>Performed Date Time: 12/7/2019 12:40</w:t>
      </w:r>
    </w:p>
    <w:p>
      <w:r>
        <w:t>Line Num: 1</w:t>
      </w:r>
    </w:p>
    <w:p>
      <w:r>
        <w:t>Text: Post mitral valve replacement and tricuspid annuloplasty.  The heart is markedly  enlarged with bi-ventricular and left atrial dilatation as well as indubitable pulmonary  oedema.  The aorta is unfurled.  Left CW AICD with intact RV lead is visualised. . Report Indicator: Further action or early intervention required Finalised by: &lt;DOCTOR&gt;</w:t>
      </w:r>
    </w:p>
    <w:p>
      <w:r>
        <w:t>Accession Number: 880413ece0f5692aa5ba59d1e5425d3f33c9c018889499149d9774f70d36eb26</w:t>
      </w:r>
    </w:p>
    <w:p>
      <w:r>
        <w:t>Updated Date Time: 13/7/2019 10:29</w:t>
      </w:r>
    </w:p>
    <w:p>
      <w:pPr>
        <w:pStyle w:val="Heading2"/>
      </w:pPr>
      <w:r>
        <w:t>Layman Explanation</w:t>
      </w:r>
    </w:p>
    <w:p>
      <w:r>
        <w:t>This radiology report discusses Post mitral valve replacement and tricuspid annuloplasty.  The heart is markedly  enlarged with bi-ventricular and left atrial dilatation as well as indubitable pulmonary  oedema.  The aorta is unfurled.  Left CW AICD with intact RV lead is visualised. 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