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9259</w:t>
      </w:r>
    </w:p>
    <w:p>
      <w:r>
        <w:t>Visit Number: a5e47e7369bab5f762e1baf042626e74285dd166d5104ce80801ef84cad3dfe6</w:t>
      </w:r>
    </w:p>
    <w:p>
      <w:r>
        <w:t>Masked_PatientID: 9207</w:t>
      </w:r>
    </w:p>
    <w:p>
      <w:r>
        <w:t>Order ID: 69cba752d7fc07641e0abd54ad1f430624b676db1adc0cb5081bf32b36fcb7ef</w:t>
      </w:r>
    </w:p>
    <w:p>
      <w:r>
        <w:t>Order Name: Chest X-ray</w:t>
      </w:r>
    </w:p>
    <w:p>
      <w:r>
        <w:t>Result Item Code: CHE-NOV</w:t>
      </w:r>
    </w:p>
    <w:p>
      <w:r>
        <w:t>Performed Date Time: 14/2/2017 16:44</w:t>
      </w:r>
    </w:p>
    <w:p>
      <w:r>
        <w:t>Line Num: 1</w:t>
      </w:r>
    </w:p>
    <w:p>
      <w:r>
        <w:t>Text:       HISTORY decrease in saturation REPORT There is very gross cardiomegaly in spite of the projection. Dilated upper lobe veins  and increased left peri hilar vascular shadowing compatible with cardiac decompensation.  A small right basal effusion is present. The tip of the CVP line is projected over  the distal innominate / proximal Superior vena cava. The tip of the tracheostomy tube is in a satisfactory position relative to the bifurcation.  Midline sternotomy sutures and prosthetic valves noted.    Known / Minor  Finalised by: &lt;DOCTOR&gt;</w:t>
      </w:r>
    </w:p>
    <w:p>
      <w:r>
        <w:t>Accession Number: fc7c7befde453da462a667ed511267d0ee97417b525026745d3f3ba8976a2a9f</w:t>
      </w:r>
    </w:p>
    <w:p>
      <w:r>
        <w:t>Updated Date Time: 15/2/2017 10:31</w:t>
      </w:r>
    </w:p>
    <w:p>
      <w:pPr>
        <w:pStyle w:val="Heading2"/>
      </w:pPr>
      <w:r>
        <w:t>Layman Explanation</w:t>
      </w:r>
    </w:p>
    <w:p>
      <w:r>
        <w:t>This radiology report discusses       HISTORY decrease in saturation REPORT There is very gross cardiomegaly in spite of the projection. Dilated upper lobe veins  and increased left peri hilar vascular shadowing compatible with cardiac decompensation.  A small right basal effusion is present. The tip of the CVP line is projected over  the distal innominate / proximal Superior vena cava. The tip of the tracheostomy tube is in a satisfactory position relative to the bifurcation.  Midline sternotomy sutures and prosthetic valves noted.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