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9227</w:t>
      </w:r>
    </w:p>
    <w:p>
      <w:r>
        <w:t>Visit Number: a5e47e7369bab5f762e1baf042626e74285dd166d5104ce80801ef84cad3dfe6</w:t>
      </w:r>
    </w:p>
    <w:p>
      <w:r>
        <w:t>Masked_PatientID: 9207</w:t>
      </w:r>
    </w:p>
    <w:p>
      <w:r>
        <w:t>Order ID: 29ccde8326384910a727b8b844987c17b78151456efd37073b282fd6ffef6477</w:t>
      </w:r>
    </w:p>
    <w:p>
      <w:r>
        <w:t>Order Name: Chest X-ray</w:t>
      </w:r>
    </w:p>
    <w:p>
      <w:r>
        <w:t>Result Item Code: CHE-NOV</w:t>
      </w:r>
    </w:p>
    <w:p>
      <w:r>
        <w:t>Performed Date Time: 15/1/2017 0:55</w:t>
      </w:r>
    </w:p>
    <w:p>
      <w:r>
        <w:t>Line Num: 1</w:t>
      </w:r>
    </w:p>
    <w:p>
      <w:r>
        <w:t>Text:       HISTORY post railroading of vasc cath REPORT Comparison is made with the study dated 14/01/2017. Sternotomy wires, prosthetic valve, mediastinal and chest drains are in situ.  The  left central venous catheter position is unchanged.  The feeding tube tip is beyond  the inferior limit of this radiograph. The heart is grossly enlarged.  Bilateral air space opacities and right pleural effusion  are largely unchanged.   Known / Minor  Finalised by: &lt;DOCTOR&gt;</w:t>
      </w:r>
    </w:p>
    <w:p>
      <w:r>
        <w:t>Accession Number: d44c7d8cea997194c8269872de424c1f8173246fbf75ab083e04b2d7bf7719a8</w:t>
      </w:r>
    </w:p>
    <w:p>
      <w:r>
        <w:t>Updated Date Time: 16/1/2017 12:47</w:t>
      </w:r>
    </w:p>
    <w:p>
      <w:pPr>
        <w:pStyle w:val="Heading2"/>
      </w:pPr>
      <w:r>
        <w:t>Layman Explanation</w:t>
      </w:r>
    </w:p>
    <w:p>
      <w:r>
        <w:t>This radiology report discusses       HISTORY post railroading of vasc cath REPORT Comparison is made with the study dated 14/01/2017. Sternotomy wires, prosthetic valve, mediastinal and chest drains are in situ.  The  left central venous catheter position is unchanged.  The feeding tube tip is beyond  the inferior limit of this radiograph. The heart is grossly enlarged.  Bilateral air space opacities and right pleural effusion  are largely unchanged.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