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9300</w:t>
      </w:r>
    </w:p>
    <w:p>
      <w:r>
        <w:t>Visit Number: fb8f2128f8caed075c3734b0ad4b39065824c3775b648b30ecb42246673e708a</w:t>
      </w:r>
    </w:p>
    <w:p>
      <w:r>
        <w:t>Masked_PatientID: 9207</w:t>
      </w:r>
    </w:p>
    <w:p>
      <w:r>
        <w:t>Order ID: 99074511eed150593806dc04a1a7fa76c8e7e1afff639aa203e031d2002683c7</w:t>
      </w:r>
    </w:p>
    <w:p>
      <w:r>
        <w:t>Order Name: CT Chest or Thorax</w:t>
      </w:r>
    </w:p>
    <w:p>
      <w:r>
        <w:t>Result Item Code: CTCHE</w:t>
      </w:r>
    </w:p>
    <w:p>
      <w:r>
        <w:t>Performed Date Time: 15/10/2020 11:45</w:t>
      </w:r>
    </w:p>
    <w:p>
      <w:r>
        <w:t>Line Num: 1</w:t>
      </w:r>
    </w:p>
    <w:p>
      <w:r>
        <w:t>Text: HISTORY  followup of chest wall swelling; known intercommunicating collection in chest wall  and anterior mediastinum : ? hematoma TECHNIQUE Noncontrast CT of the thorax. No intravenous contrast materia was given due to renal impairment. FINDINGS Comparison is made with the CT of 11 September 2020. The ultrasound of 2 September  2020 was reviewed. There is again a fluid collection anterior to the sternum. This is larger compared  to the last CT, now measuring 3.6 x 2.7 cm (series 4 image 41). It shows surrounding  fat-stranding and is suspicious for an abscess. It appears to communicate with a  larger more well-defined 5.8 x 3.7 cm collection in the anterior mediastinum just  deep to the sternum (series 4 image 53). Themediastinal collection is also slightly  larger. It shows contents of high (60 to 70 HU) density.  Of note, there is new development of a bony erosion in the posterior aspect of the  sternum adjacent to the fluid collection. This is highly suspicious for osteomyelitis. Small lymph nodes in the mediastinum may be reactive in aetiology. The left atrium is severely dilated. A mechanical prosthetic mitral valve is seen.  There is an AICD, the tip of its lead in the apex of the right ventricle. The IVC  and hepatic veins are dilated. The liver shows a nodular outline and relative hypertrophy  of the left and caudate lobes, suggestive of cirrhosis. There is atelectasis in the right lung, probably due to the dilated left atrium.  Mild atelectasis is also seen in the left lower lobe. There is no pleural or pericardial effusion. Limited sections of the upper abdomen show multiple gallbladder calculi. Degenerative changes are seen in the spine. CONCLUSION The fluid collection anterior to the sternum is larger compared to the last CT. It  is suspicious for an abscess. It communicates with a collection in the mediastinum,  which is also larger. There is new development of a bony erosion in the sternum,  highly suspicious for osteomyelitis. Report Indicator: Further action or early intervention required Finalised by: &lt;DOCTOR&gt;</w:t>
      </w:r>
    </w:p>
    <w:p>
      <w:r>
        <w:t>Accession Number: c63ffcc9aa1e5e3106de2712b061ef44a8690c00dd02aebb67b541b32fd8e671</w:t>
      </w:r>
    </w:p>
    <w:p>
      <w:r>
        <w:t>Updated Date Time: 15/10/2020 12:44</w:t>
      </w:r>
    </w:p>
    <w:p>
      <w:pPr>
        <w:pStyle w:val="Heading2"/>
      </w:pPr>
      <w:r>
        <w:t>Layman Explanation</w:t>
      </w:r>
    </w:p>
    <w:p>
      <w:r>
        <w:t>This radiology report discusses HISTORY  followup of chest wall swelling; known intercommunicating collection in chest wall  and anterior mediastinum : ? hematoma TECHNIQUE Noncontrast CT of the thorax. No intravenous contrast materia was given due to renal impairment. FINDINGS Comparison is made with the CT of 11 September 2020. The ultrasound of 2 September  2020 was reviewed. There is again a fluid collection anterior to the sternum. This is larger compared  to the last CT, now measuring 3.6 x 2.7 cm (series 4 image 41). It shows surrounding  fat-stranding and is suspicious for an abscess. It appears to communicate with a  larger more well-defined 5.8 x 3.7 cm collection in the anterior mediastinum just  deep to the sternum (series 4 image 53). Themediastinal collection is also slightly  larger. It shows contents of high (60 to 70 HU) density.  Of note, there is new development of a bony erosion in the posterior aspect of the  sternum adjacent to the fluid collection. This is highly suspicious for osteomyelitis. Small lymph nodes in the mediastinum may be reactive in aetiology. The left atrium is severely dilated. A mechanical prosthetic mitral valve is seen.  There is an AICD, the tip of its lead in the apex of the right ventricle. The IVC  and hepatic veins are dilated. The liver shows a nodular outline and relative hypertrophy  of the left and caudate lobes, suggestive of cirrhosis. There is atelectasis in the right lung, probably due to the dilated left atrium.  Mild atelectasis is also seen in the left lower lobe. There is no pleural or pericardial effusion. Limited sections of the upper abdomen show multiple gallbladder calculi. Degenerative changes are seen in the spine. CONCLUSION The fluid collection anterior to the sternum is larger compared to the last CT. It  is suspicious for an abscess. It communicates with a collection in the mediastinum,  which is also larger. There is new development of a bony erosion in the sternum,  highly suspicious for osteomyelitis.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