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9266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ef1f6a586f8f181a13341fee42841dc8e69b1431e80c6d04c0b39758ed795f3b</w:t>
      </w:r>
    </w:p>
    <w:p>
      <w:r>
        <w:t>Order Name: Chest X-ray, Erect</w:t>
      </w:r>
    </w:p>
    <w:p>
      <w:r>
        <w:t>Result Item Code: CHE-ER</w:t>
      </w:r>
    </w:p>
    <w:p>
      <w:r>
        <w:t>Performed Date Time: 19/3/2017 12:05</w:t>
      </w:r>
    </w:p>
    <w:p>
      <w:r>
        <w:t>Line Num: 1</w:t>
      </w:r>
    </w:p>
    <w:p>
      <w:r>
        <w:t>Text:       HISTORY post redo MVR REPORT  Previous study dated 09/03/2017 was reviewed. Midline sternotomy wires.  Prosthetic valve and a AICD in situ.  Tracheostomy catheter  in situ. Heart size grossly enlarged.  Stable right pleural effusion.   Known / Minor  Finalised by: &lt;DOCTOR&gt;</w:t>
      </w:r>
    </w:p>
    <w:p>
      <w:r>
        <w:t>Accession Number: e07d1bec063d0400db771aa3e53559bce12382332582601fc260381495dd2b78</w:t>
      </w:r>
    </w:p>
    <w:p>
      <w:r>
        <w:t>Updated Date Time: 20/3/2017 18:23</w:t>
      </w:r>
    </w:p>
    <w:p>
      <w:pPr>
        <w:pStyle w:val="Heading2"/>
      </w:pPr>
      <w:r>
        <w:t>Layman Explanation</w:t>
      </w:r>
    </w:p>
    <w:p>
      <w:r>
        <w:t>This radiology report discusses       HISTORY post redo MVR REPORT  Previous study dated 09/03/2017 was reviewed. Midline sternotomy wires.  Prosthetic valve and a AICD in situ.  Tracheostomy catheter  in situ. Heart size grossly enlarged.  Stable right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