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9287</w:t>
      </w:r>
    </w:p>
    <w:p>
      <w:r>
        <w:t>Visit Number: 6918d933c347a9eaa10a4195142a9f6d7c0f3a4224eae49f58e226a7c312f307</w:t>
      </w:r>
    </w:p>
    <w:p>
      <w:r>
        <w:t>Masked_PatientID: 9207</w:t>
      </w:r>
    </w:p>
    <w:p>
      <w:r>
        <w:t>Order ID: ef8bdba24f760e0f57e827c4805d76d267b3e894fafe83d2baeeb965e0a1280a</w:t>
      </w:r>
    </w:p>
    <w:p>
      <w:r>
        <w:t>Order Name: Chest X-ray, Erect</w:t>
      </w:r>
    </w:p>
    <w:p>
      <w:r>
        <w:t>Result Item Code: CHE-ER</w:t>
      </w:r>
    </w:p>
    <w:p>
      <w:r>
        <w:t>Performed Date Time: 20/9/2019 21:24</w:t>
      </w:r>
    </w:p>
    <w:p>
      <w:r>
        <w:t>Line Num: 1</w:t>
      </w:r>
    </w:p>
    <w:p>
      <w:r>
        <w:t>Text: HISTORY  B9 SOB REPORT AP CHEST Prior radiograph dated 25 August 2019 was reviewed. Left-sided single lead AICD is in situ. The lead is intact and stable in position.  Midline sternotomy wires, a prosthetic mitral valve and prior tricuspid annuloplasty  are noted. The heart is enlarged. Bilateral upper lobe venous diversion, pulmonary venous congestion and patchy airspace  opacities in the right mid zone are seen. Appearances probably represent fluid overload,  although superimposed infection cannot be excluded. Right pleural thickening is noted. Report Indicator: May need further action Finalised by: &lt;DOCTOR&gt;</w:t>
      </w:r>
    </w:p>
    <w:p>
      <w:r>
        <w:t>Accession Number: 6d1a3347e8925881fa17fae94f427297ff5b6836fbc7966c39b78ac55d79c445</w:t>
      </w:r>
    </w:p>
    <w:p>
      <w:r>
        <w:t>Updated Date Time: 21/9/2019 8:44</w:t>
      </w:r>
    </w:p>
    <w:p>
      <w:pPr>
        <w:pStyle w:val="Heading2"/>
      </w:pPr>
      <w:r>
        <w:t>Layman Explanation</w:t>
      </w:r>
    </w:p>
    <w:p>
      <w:r>
        <w:t>This radiology report discusses HISTORY  B9 SOB REPORT AP CHEST Prior radiograph dated 25 August 2019 was reviewed. Left-sided single lead AICD is in situ. The lead is intact and stable in position.  Midline sternotomy wires, a prosthetic mitral valve and prior tricuspid annuloplasty  are noted. The heart is enlarged. Bilateral upper lobe venous diversion, pulmonary venous congestion and patchy airspace  opacities in the right mid zone are seen. Appearances probably represent fluid overload,  although superimposed infection cannot be excluded. Right pleural thickening is noted.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