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9234</w:t>
      </w:r>
    </w:p>
    <w:p>
      <w:r>
        <w:t>Visit Number: a5e47e7369bab5f762e1baf042626e74285dd166d5104ce80801ef84cad3dfe6</w:t>
      </w:r>
    </w:p>
    <w:p>
      <w:r>
        <w:t>Masked_PatientID: 9207</w:t>
      </w:r>
    </w:p>
    <w:p>
      <w:r>
        <w:t>Order ID: 3a37b8ac19da33ece860b65f8b1cc7c3ee4de0e1eeaac2f1c7f92f51b40db004</w:t>
      </w:r>
    </w:p>
    <w:p>
      <w:r>
        <w:t>Order Name: Chest X-ray</w:t>
      </w:r>
    </w:p>
    <w:p>
      <w:r>
        <w:t>Result Item Code: CHE-NOV</w:t>
      </w:r>
    </w:p>
    <w:p>
      <w:r>
        <w:t>Performed Date Time: 26/1/2017 9:10</w:t>
      </w:r>
    </w:p>
    <w:p>
      <w:r>
        <w:t>Line Num: 1</w:t>
      </w:r>
    </w:p>
    <w:p>
      <w:r>
        <w:t>Text:       HISTORY POST REDO MVR/TAP REPORT  Comparison radiograph 25/01/2017. Prosthetic cardiac valves, midline sternotomy wires, partially imaged nasogastric  tube and left subclavian central line noted in situ. Left atrial enlargement and cardiomegaly noted. Perihilar congestive change with areas of air space opacity in the right lower zone  are noted.  Stable right pleural effusion.   May need further action Finalised by: &lt;DOCTOR&gt;</w:t>
      </w:r>
    </w:p>
    <w:p>
      <w:r>
        <w:t>Accession Number: 20c5650b0d3ea3e14a17a455beb05f9e3387eea27227776ee5fb8473a3b47068</w:t>
      </w:r>
    </w:p>
    <w:p>
      <w:r>
        <w:t>Updated Date Time: 26/1/2017 15:20</w:t>
      </w:r>
    </w:p>
    <w:p>
      <w:pPr>
        <w:pStyle w:val="Heading2"/>
      </w:pPr>
      <w:r>
        <w:t>Layman Explanation</w:t>
      </w:r>
    </w:p>
    <w:p>
      <w:r>
        <w:t>This radiology report discusses       HISTORY POST REDO MVR/TAP REPORT  Comparison radiograph 25/01/2017. Prosthetic cardiac valves, midline sternotomy wires, partially imaged nasogastric  tube and left subclavian central line noted in situ. Left atrial enlargement and cardiomegaly noted. Perihilar congestive change with areas of air space opacity in the right lower zone  are noted.  Stable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