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9274</w:t>
      </w:r>
    </w:p>
    <w:p>
      <w:r>
        <w:t>Visit Number: 10e2f4b13885e18664ef78663faaf69f818038bf1731245420b235a419f14f19</w:t>
      </w:r>
    </w:p>
    <w:p>
      <w:r>
        <w:t>Masked_PatientID: 9207</w:t>
      </w:r>
    </w:p>
    <w:p>
      <w:r>
        <w:t>Order ID: a6cc9e8bfade02c73e63d3aebe07960c7e8c0c37614c8ca6e49fbb07446e9e65</w:t>
      </w:r>
    </w:p>
    <w:p>
      <w:r>
        <w:t>Order Name: Chest X-ray</w:t>
      </w:r>
    </w:p>
    <w:p>
      <w:r>
        <w:t>Result Item Code: CHE-NOV</w:t>
      </w:r>
    </w:p>
    <w:p>
      <w:r>
        <w:t>Performed Date Time: 29/11/2016 3:57</w:t>
      </w:r>
    </w:p>
    <w:p>
      <w:r>
        <w:t>Line Num: 1</w:t>
      </w:r>
    </w:p>
    <w:p>
      <w:r>
        <w:t>Text:       HISTORY Fluid overload REPORT  Previous chest radiograph dated 16 October 2016 was reviewed. The heart is grossly enlarged. Midline sternotomy wires and prosthetic cardiac valve  are in situ. No confluent consolidation is seen. Mild pulmonary venous congestion noted. Chronic  blunting of the right costophrenic angle is likely due to pleural thickening.   Known / Minor  Finalised by: &lt;DOCTOR&gt;</w:t>
      </w:r>
    </w:p>
    <w:p>
      <w:r>
        <w:t>Accession Number: 197aa4e69e8768b04f09c56752e85dc9a80791764753350166ddaf84251f9333</w:t>
      </w:r>
    </w:p>
    <w:p>
      <w:r>
        <w:t>Updated Date Time: 29/11/2016 16:51</w:t>
      </w:r>
    </w:p>
    <w:p>
      <w:pPr>
        <w:pStyle w:val="Heading2"/>
      </w:pPr>
      <w:r>
        <w:t>Layman Explanation</w:t>
      </w:r>
    </w:p>
    <w:p>
      <w:r>
        <w:t>This radiology report discusses       HISTORY Fluid overload REPORT  Previous chest radiograph dated 16 October 2016 was reviewed. The heart is grossly enlarged. Midline sternotomy wires and prosthetic cardiac valve  are in situ. No confluent consolidation is seen. Mild pulmonary venous congestion noted. Chronic  blunting of the right costophrenic angle is likely due to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