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9282</w:t>
      </w:r>
    </w:p>
    <w:p>
      <w:r>
        <w:t>Visit Number: 90c275904f2d86002525a246ad961720cef3251e4fe13e15c6041e6d7e69f3ac</w:t>
      </w:r>
    </w:p>
    <w:p>
      <w:r>
        <w:t>Masked_PatientID: 9207</w:t>
      </w:r>
    </w:p>
    <w:p>
      <w:r>
        <w:t>Order ID: a65107668fcf8ddc4d39b68fc8f7a49394ca0b270ef79ceaf905f37b5b7b284f</w:t>
      </w:r>
    </w:p>
    <w:p>
      <w:r>
        <w:t>Order Name: Chest X-ray, Erect</w:t>
      </w:r>
    </w:p>
    <w:p>
      <w:r>
        <w:t>Result Item Code: CHE-ER</w:t>
      </w:r>
    </w:p>
    <w:p>
      <w:r>
        <w:t>Performed Date Time: 30/3/2019 16:34</w:t>
      </w:r>
    </w:p>
    <w:p>
      <w:r>
        <w:t>Line Num: 1</w:t>
      </w:r>
    </w:p>
    <w:p>
      <w:r>
        <w:t>Text: HISTORY  Sepsis ?pneumonia A83 REPORT Reference is made to the chest radiograph dated 9 December 2018. Left chest wall AICD is noted in situ. Sternal wires and valve prosthesis are noted. Cardiomegaly is evident. Aortic unfolding is noted. There is new consolidation in the left lower zone which is likely due to infection. Background prominent bronchovascular markings and reticular shadowing are suggestive  of pulmonary oedema. Stable right lower zone pleural thickening and rightlung lower  zone compressive atelectasis. Report Indicator: Further action or early intervention required Finalised by: &lt;DOCTOR&gt;</w:t>
      </w:r>
    </w:p>
    <w:p>
      <w:r>
        <w:t>Accession Number: 080215f758955d06610ce54fc99a36fc7a300aaab4880e9644a922955dfba2f8</w:t>
      </w:r>
    </w:p>
    <w:p>
      <w:r>
        <w:t>Updated Date Time: 30/3/2019 18:57</w:t>
      </w:r>
    </w:p>
    <w:p>
      <w:pPr>
        <w:pStyle w:val="Heading2"/>
      </w:pPr>
      <w:r>
        <w:t>Layman Explanation</w:t>
      </w:r>
    </w:p>
    <w:p>
      <w:r>
        <w:t>This radiology report discusses HISTORY  Sepsis ?pneumonia A83 REPORT Reference is made to the chest radiograph dated 9 December 2018. Left chest wall AICD is noted in situ. Sternal wires and valve prosthesis are noted. Cardiomegaly is evident. Aortic unfolding is noted. There is new consolidation in the left lower zone which is likely due to infection. Background prominent bronchovascular markings and reticular shadowing are suggestive  of pulmonary oedema. Stable right lower zone pleural thickening and rightlung lower  zone compressive atelectasis.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