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929</w:t>
      </w:r>
    </w:p>
    <w:p>
      <w:r>
        <w:t>Visit Number: 4e79459c9f7c35b6c6627b48e2f6f698d80fed1c5406b79010e6ff25c6eef425</w:t>
      </w:r>
    </w:p>
    <w:p>
      <w:r>
        <w:t>Masked_PatientID: 927</w:t>
      </w:r>
    </w:p>
    <w:p>
      <w:r>
        <w:t>Order ID: 6c711a6757cbeb0cba2444608d8bb312c1b4ec3e598df0d3ffd95af00b33d7b0</w:t>
      </w:r>
    </w:p>
    <w:p>
      <w:r>
        <w:t>Order Name: Chest X-ray</w:t>
      </w:r>
    </w:p>
    <w:p>
      <w:r>
        <w:t>Result Item Code: CHE-NOV</w:t>
      </w:r>
    </w:p>
    <w:p>
      <w:r>
        <w:t>Performed Date Time: 25/2/2016 14:08</w:t>
      </w:r>
    </w:p>
    <w:p>
      <w:r>
        <w:t>Line Num: 1</w:t>
      </w:r>
    </w:p>
    <w:p>
      <w:r>
        <w:t>Text:       HISTORY SOB REPORT Previous chest radiograph dated 14 Jan 2016 was reviewed.  The patient is status post left mastectomy. Bilateral dilated pulmonary arteries are in keeping with known history of pulmonary  hypertension.  No consolidation, pleural effusion or pneumothorax is detected. There is cardiomegaly.   Known / Minor  Reported by: &lt;DOCTOR&gt;</w:t>
      </w:r>
    </w:p>
    <w:p>
      <w:r>
        <w:t>Accession Number: 93227afdeca439110a6d45c12046a7c8ea1b0b06118f6cf9345bd4187f2df551</w:t>
      </w:r>
    </w:p>
    <w:p>
      <w:r>
        <w:t>Updated Date Time: 26/2/2016 14:50</w:t>
      </w:r>
    </w:p>
    <w:p>
      <w:pPr>
        <w:pStyle w:val="Heading2"/>
      </w:pPr>
      <w:r>
        <w:t>Layman Explanation</w:t>
      </w:r>
    </w:p>
    <w:p>
      <w:r>
        <w:t>This radiology report discusses       HISTORY SOB REPORT Previous chest radiograph dated 14 Jan 2016 was reviewed.  The patient is status post left mastectomy. Bilateral dilated pulmonary arteries are in keeping with known history of pulmonary  hypertension.  No consolidation, pleural effusion or pneumothorax is detected. There is cardiomegaly.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