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9326</w:t>
      </w:r>
    </w:p>
    <w:p>
      <w:r>
        <w:t>Visit Number: 39b2b33ec62036ce328aed144179850b74fe45715a3de3481e8a4b2f2865ed31</w:t>
      </w:r>
    </w:p>
    <w:p>
      <w:r>
        <w:t>Masked_PatientID: 9324</w:t>
      </w:r>
    </w:p>
    <w:p>
      <w:r>
        <w:t>Order ID: 85f1933020ba0c4d6f63192dab0d6dd2b3ea2a6ad95bb7fe31e4d80913ac82fc</w:t>
      </w:r>
    </w:p>
    <w:p>
      <w:r>
        <w:t>Order Name: Chest X-ray, Erect</w:t>
      </w:r>
    </w:p>
    <w:p>
      <w:r>
        <w:t>Result Item Code: CHE-ER</w:t>
      </w:r>
    </w:p>
    <w:p>
      <w:r>
        <w:t>Performed Date Time: 08/1/2018 11:35</w:t>
      </w:r>
    </w:p>
    <w:p>
      <w:r>
        <w:t>Line Num: 1</w:t>
      </w:r>
    </w:p>
    <w:p>
      <w:r>
        <w:t>Text:       HISTORY c/o low back pain since last night, + SOB REPORT  Reference made to the chest radiograph dated 13 December 2017. Chest PA erect. The heart size is normal.  There is mild aortic unfolding. Mild opacity in the left costophrenic angle may be related to resolving pneumonia.   The left costophrenic angle is not adequately imaged.  No new focus of consolidation  is evident.  The right costophrenic angle is preserved. Degenerative changes of the spine are noted. May need further action Finalised by: &lt;DOCTOR&gt;</w:t>
      </w:r>
    </w:p>
    <w:p>
      <w:r>
        <w:t>Accession Number: 9d1032c4bdde094d9499ec1f6e6cd59ff834d60b9bbb6e4e0216df1388a2509d</w:t>
      </w:r>
    </w:p>
    <w:p>
      <w:r>
        <w:t>Updated Date Time: 08/1/2018 18:10</w:t>
      </w:r>
    </w:p>
    <w:p>
      <w:pPr>
        <w:pStyle w:val="Heading2"/>
      </w:pPr>
      <w:r>
        <w:t>Layman Explanation</w:t>
      </w:r>
    </w:p>
    <w:p>
      <w:r>
        <w:t>This radiology report discusses       HISTORY c/o low back pain since last night, + SOB REPORT  Reference made to the chest radiograph dated 13 December 2017. Chest PA erect. The heart size is normal.  There is mild aortic unfolding. Mild opacity in the left costophrenic angle may be related to resolving pneumonia.   The left costophrenic angle is not adequately imaged.  No new focus of consolidation  is evident.  The right costophrenic angle is preserved. Degenerative changes of the spine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