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9329</w:t>
      </w:r>
    </w:p>
    <w:p>
      <w:r>
        <w:t>Visit Number: 81cad19c26ae19d2dfc309157e37094abf9b13382b019c778f881e314992a91c</w:t>
      </w:r>
    </w:p>
    <w:p>
      <w:r>
        <w:t>Masked_PatientID: 9329</w:t>
      </w:r>
    </w:p>
    <w:p>
      <w:r>
        <w:t>Order ID: 9045c01abe8e7172595fe82c681109e5f2f68468b5910dd4e055b4f03f7d392c</w:t>
      </w:r>
    </w:p>
    <w:p>
      <w:r>
        <w:t>Order Name: Chest X-ray</w:t>
      </w:r>
    </w:p>
    <w:p>
      <w:r>
        <w:t>Result Item Code: CHE-NOV</w:t>
      </w:r>
    </w:p>
    <w:p>
      <w:r>
        <w:t>Performed Date Time: 23/11/2015 15:40</w:t>
      </w:r>
    </w:p>
    <w:p>
      <w:r>
        <w:t>Line Num: 1</w:t>
      </w:r>
    </w:p>
    <w:p>
      <w:r>
        <w:t>Text:       HISTORY post cvp insertion REPORT Comparison made with prior CXR of 22/11/2015. There has been interval insertion of a right-sided central line, with its tip projected  over the SVC. No pneumothorax is detected. Stable consolidation is seen in the right mid to lower zone, as well as in the retrocardiac  region.  Cardiomegaly is noted. Pulmonary artery hypertension. Probable abdominal ascites.   May need further action Reported by: &lt;DOCTOR&gt;</w:t>
      </w:r>
    </w:p>
    <w:p>
      <w:r>
        <w:t>Accession Number: cf6cf06af792613e86cb3ae88710ddc8b2a38b01c7723ac0a395d1d155739d7c</w:t>
      </w:r>
    </w:p>
    <w:p>
      <w:r>
        <w:t>Updated Date Time: 24/11/2015 13:51</w:t>
      </w:r>
    </w:p>
    <w:p>
      <w:pPr>
        <w:pStyle w:val="Heading2"/>
      </w:pPr>
      <w:r>
        <w:t>Layman Explanation</w:t>
      </w:r>
    </w:p>
    <w:p>
      <w:r>
        <w:t>This radiology report discusses       HISTORY post cvp insertion REPORT Comparison made with prior CXR of 22/11/2015. There has been interval insertion of a right-sided central line, with its tip projected  over the SVC. No pneumothorax is detected. Stable consolidation is seen in the right mid to lower zone, as well as in the retrocardiac  region.  Cardiomegaly is noted. Pulmonary artery hypertension. Probable abdominal ascites.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