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9336</w:t>
      </w:r>
    </w:p>
    <w:p>
      <w:r>
        <w:t>Visit Number: 486b25916a88d51815ae69ab40e21e534671a43dba844b325205ba9d300eac8b</w:t>
      </w:r>
    </w:p>
    <w:p>
      <w:r>
        <w:t>Masked_PatientID: 9335</w:t>
      </w:r>
    </w:p>
    <w:p>
      <w:r>
        <w:t>Order ID: 0ce11faa1e955c69e46c4612c40340ea65c4e95414845a1e71977f2503895a59</w:t>
      </w:r>
    </w:p>
    <w:p>
      <w:r>
        <w:t>Order Name: Chest X-ray, Erect</w:t>
      </w:r>
    </w:p>
    <w:p>
      <w:r>
        <w:t>Result Item Code: CHE-ER</w:t>
      </w:r>
    </w:p>
    <w:p>
      <w:r>
        <w:t>Performed Date Time: 22/1/2016 20:27</w:t>
      </w:r>
    </w:p>
    <w:p>
      <w:r>
        <w:t>Line Num: 1</w:t>
      </w:r>
    </w:p>
    <w:p>
      <w:r>
        <w:t>Text:       HISTORY hypotensive, hx of ESRF REPORT  Comparison was made with previous radiograph of 9 January 2016. The heart size cannot be accurately assessed on this AP projection.  Bilateral lower  zone reticular changes are probably secondary to atelectasis.  No focal consolidation,  pleural effusion or pneumothorax is seen.   Known / Minor  Finalised by: &lt;DOCTOR&gt;</w:t>
      </w:r>
    </w:p>
    <w:p>
      <w:r>
        <w:t>Accession Number: 7676ac807ed4fc59a961ff2a53d11c4b4d5341df0f6d4f076742a4a81538daa1</w:t>
      </w:r>
    </w:p>
    <w:p>
      <w:r>
        <w:t>Updated Date Time: 23/1/2016 9:31</w:t>
      </w:r>
    </w:p>
    <w:p>
      <w:pPr>
        <w:pStyle w:val="Heading2"/>
      </w:pPr>
      <w:r>
        <w:t>Layman Explanation</w:t>
      </w:r>
    </w:p>
    <w:p>
      <w:r>
        <w:t>This radiology report discusses       HISTORY hypotensive, hx of ESRF REPORT  Comparison was made with previous radiograph of 9 January 2016. The heart size cannot be accurately assessed on this AP projection.  Bilateral lower  zone reticular changes are probably secondary to atelectasis.  No focal consolidation,  pleural effusion or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