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9346</w:t>
      </w:r>
    </w:p>
    <w:p>
      <w:r>
        <w:t>Visit Number: eefd47f8b3e17be6e312e5e7a031d3cf0547613648dc4d667f1d3849fe7ce3ee</w:t>
      </w:r>
    </w:p>
    <w:p>
      <w:r>
        <w:t>Masked_PatientID: 9343</w:t>
      </w:r>
    </w:p>
    <w:p>
      <w:r>
        <w:t>Order ID: 8d22684345e68de8e1aa4d2eda24c04acfa83befb66408f6d398711fc28bf78e</w:t>
      </w:r>
    </w:p>
    <w:p>
      <w:r>
        <w:t>Order Name: Chest X-ray</w:t>
      </w:r>
    </w:p>
    <w:p>
      <w:r>
        <w:t>Result Item Code: CHE-NOV</w:t>
      </w:r>
    </w:p>
    <w:p>
      <w:r>
        <w:t>Performed Date Time: 06/5/2015 16:04</w:t>
      </w:r>
    </w:p>
    <w:p>
      <w:r>
        <w:t>Line Num: 1</w:t>
      </w:r>
    </w:p>
    <w:p>
      <w:r>
        <w:t>Text:       HISTORY sepsis REPORT PA ERECT CHEST The heart size is normal. No active lung lesion is noted.  PPM is stable.   Known / Minor  Finalised by: &lt;DOCTOR&gt;</w:t>
      </w:r>
    </w:p>
    <w:p>
      <w:r>
        <w:t>Accession Number: 830a9432fba91e7675d1cc037bd3c19a9be11110c3054e02ea414e9956b64247</w:t>
      </w:r>
    </w:p>
    <w:p>
      <w:r>
        <w:t>Updated Date Time: 08/5/2015 10:14</w:t>
      </w:r>
    </w:p>
    <w:p>
      <w:pPr>
        <w:pStyle w:val="Heading2"/>
      </w:pPr>
      <w:r>
        <w:t>Layman Explanation</w:t>
      </w:r>
    </w:p>
    <w:p>
      <w:r>
        <w:t>This radiology report discusses       HISTORY sepsis REPORT PA ERECT CHEST The heart size is normal. No active lung lesion is noted.  PPM is stable.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