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9360</w:t>
      </w:r>
    </w:p>
    <w:p>
      <w:r>
        <w:t>Visit Number: 7a9039d9e1fe3370717dab21c0d35371b02d39cb46bbc26a3acf84d4368122d1</w:t>
      </w:r>
    </w:p>
    <w:p>
      <w:r>
        <w:t>Masked_PatientID: 9343</w:t>
      </w:r>
    </w:p>
    <w:p>
      <w:r>
        <w:t>Order ID: 2fee745f213074ec00a66ec5e50978ae5ef42128d4f64ddffc92062d56a6cc20</w:t>
      </w:r>
    </w:p>
    <w:p>
      <w:r>
        <w:t>Order Name: Chest X-ray</w:t>
      </w:r>
    </w:p>
    <w:p>
      <w:r>
        <w:t>Result Item Code: CHE-NOV</w:t>
      </w:r>
    </w:p>
    <w:p>
      <w:r>
        <w:t>Performed Date Time: 14/5/2017 12:38</w:t>
      </w:r>
    </w:p>
    <w:p>
      <w:r>
        <w:t>Line Num: 1</w:t>
      </w:r>
    </w:p>
    <w:p>
      <w:r>
        <w:t>Text:       HISTORY sob REPORT  Previous chest radiograph dated 13 October 2016 was reviewed.  The heart is of normal size.  The single lead left cardiac pacemaker is in situ  with the lead tip projected over the right ventricle.  No consolidation, collapse  or pleural effusion is detected. Stable calcified gallstone in the right hypochondrium.   Known / Minor  Finalised by: &lt;DOCTOR&gt;</w:t>
      </w:r>
    </w:p>
    <w:p>
      <w:r>
        <w:t>Accession Number: 02c1372386fbf3c80a22d1e5d05f59b12665476f214a4efb224961b2a2a39a9a</w:t>
      </w:r>
    </w:p>
    <w:p>
      <w:r>
        <w:t>Updated Date Time: 14/5/2017 21:05</w:t>
      </w:r>
    </w:p>
    <w:p>
      <w:pPr>
        <w:pStyle w:val="Heading2"/>
      </w:pPr>
      <w:r>
        <w:t>Layman Explanation</w:t>
      </w:r>
    </w:p>
    <w:p>
      <w:r>
        <w:t>This radiology report discusses       HISTORY sob REPORT  Previous chest radiograph dated 13 October 2016 was reviewed.  The heart is of normal size.  The single lead left cardiac pacemaker is in situ  with the lead tip projected over the right ventricle.  No consolidation, collapse  or pleural effusion is detected. Stable calcified gallstone in the right hypochondrium.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