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9350</w:t>
      </w:r>
    </w:p>
    <w:p>
      <w:r>
        <w:t>Visit Number: b5f1d6a89ac73c4812a0492ab63e2b404ec7321dabd50d3ffda36126d476823f</w:t>
      </w:r>
    </w:p>
    <w:p>
      <w:r>
        <w:t>Masked_PatientID: 9343</w:t>
      </w:r>
    </w:p>
    <w:p>
      <w:r>
        <w:t>Order ID: a0fd5722ab6e7b0f04956e729faf2a43f357bb31e7a8f1e1b710850fbb211172</w:t>
      </w:r>
    </w:p>
    <w:p>
      <w:r>
        <w:t>Order Name: Chest X-ray, Erect</w:t>
      </w:r>
    </w:p>
    <w:p>
      <w:r>
        <w:t>Result Item Code: CHE-ER</w:t>
      </w:r>
    </w:p>
    <w:p>
      <w:r>
        <w:t>Performed Date Time: 29/4/2016 18:53</w:t>
      </w:r>
    </w:p>
    <w:p>
      <w:r>
        <w:t>Line Num: 1</w:t>
      </w:r>
    </w:p>
    <w:p>
      <w:r>
        <w:t>Text:       HISTORY SOB REPORT Mobile radiograph chest supine. Prior radiograph dated  20/04/2016  was reviewed. The extensive air space opacities are noted predominantly in the central location  and on the right side suspicious for infection or pulmonary oedema.  The patient  is intubated with tip at the level of the clavicular heads.  The IABP marker is noted  at the level of the aortic knuckle.  The tip of the feeding tube is satisfactory.   Left chest wall single lead AICD is again seen.   May need further action Finalised by: &lt;DOCTOR&gt;</w:t>
      </w:r>
    </w:p>
    <w:p>
      <w:r>
        <w:t>Accession Number: d88f2a3a9f527ec2477fad6ba1723f6221db79cb3b15c6a92daa5ec202946fc4</w:t>
      </w:r>
    </w:p>
    <w:p>
      <w:r>
        <w:t>Updated Date Time: 01/5/2016 16:58</w:t>
      </w:r>
    </w:p>
    <w:p>
      <w:pPr>
        <w:pStyle w:val="Heading2"/>
      </w:pPr>
      <w:r>
        <w:t>Layman Explanation</w:t>
      </w:r>
    </w:p>
    <w:p>
      <w:r>
        <w:t>This radiology report discusses       HISTORY SOB REPORT Mobile radiograph chest supine. Prior radiograph dated  20/04/2016  was reviewed. The extensive air space opacities are noted predominantly in the central location  and on the right side suspicious for infection or pulmonary oedema.  The patient  is intubated with tip at the level of the clavicular heads.  The IABP marker is noted  at the level of the aortic knuckle.  The tip of the feeding tube is satisfactory.   Left chest wall single lead AICD is again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