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9367</w:t>
      </w:r>
    </w:p>
    <w:p>
      <w:r>
        <w:t>Visit Number: 14241e3ddb7c4da0d5299e3b64ac4dd4a3b3918be06de4a7db1d41fc118f1485</w:t>
      </w:r>
    </w:p>
    <w:p>
      <w:r>
        <w:t>Masked_PatientID: 9364</w:t>
      </w:r>
    </w:p>
    <w:p>
      <w:r>
        <w:t>Order ID: 88dff5d7886ea35869ed88f13f9b739a5493b2d7caaa1fd3d3480926434059fb</w:t>
      </w:r>
    </w:p>
    <w:p>
      <w:r>
        <w:t>Order Name: Chest X-ray</w:t>
      </w:r>
    </w:p>
    <w:p>
      <w:r>
        <w:t>Result Item Code: CHE-NOV</w:t>
      </w:r>
    </w:p>
    <w:p>
      <w:r>
        <w:t>Performed Date Time: 04/8/2017 8:55</w:t>
      </w:r>
    </w:p>
    <w:p>
      <w:r>
        <w:t>Line Num: 1</w:t>
      </w:r>
    </w:p>
    <w:p>
      <w:r>
        <w:t>Text:       Post CABG.  The heart is enlarged.  The ET tube and NG tube have been removed in  the interim.  Otherwise there is no change from the examination of 3/8/17.  The aorta  is unfurled.   May need further action Finalised by: &lt;DOCTOR&gt;</w:t>
      </w:r>
    </w:p>
    <w:p>
      <w:r>
        <w:t>Accession Number: a1ff4b62fba3772fccae53ae331d96e634330dffb14f3f2641317a39f11ba67d</w:t>
      </w:r>
    </w:p>
    <w:p>
      <w:r>
        <w:t>Updated Date Time: 05/8/2017 9:09</w:t>
      </w:r>
    </w:p>
    <w:p>
      <w:pPr>
        <w:pStyle w:val="Heading2"/>
      </w:pPr>
      <w:r>
        <w:t>Layman Explanation</w:t>
      </w:r>
    </w:p>
    <w:p>
      <w:r>
        <w:t>This radiology report discusses       Post CABG.  The heart is enlarged.  The ET tube and NG tube have been removed in  the interim.  Otherwise there is no change from the examination of 3/8/17.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