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9373</w:t>
      </w:r>
    </w:p>
    <w:p>
      <w:r>
        <w:t>Visit Number: e44d23ac2f7b39d4f6012f52cee8863666c625f71faf4cba487ab6b4a0e09773</w:t>
      </w:r>
    </w:p>
    <w:p>
      <w:r>
        <w:t>Masked_PatientID: 9364</w:t>
      </w:r>
    </w:p>
    <w:p>
      <w:r>
        <w:t>Order ID: 3f6fe5e7544caf6202ffc9277b85ad8048b21869c9845720ac7c874e75199aad</w:t>
      </w:r>
    </w:p>
    <w:p>
      <w:r>
        <w:t>Order Name: Chest X-ray PA and Lateral</w:t>
      </w:r>
    </w:p>
    <w:p>
      <w:r>
        <w:t>Result Item Code: CHE-PALAT</w:t>
      </w:r>
    </w:p>
    <w:p>
      <w:r>
        <w:t>Performed Date Time: 08/3/2018 16:29</w:t>
      </w:r>
    </w:p>
    <w:p>
      <w:r>
        <w:t>Line Num: 1</w:t>
      </w:r>
    </w:p>
    <w:p>
      <w:r>
        <w:t>Text:      HISTORY post ICD implant FINDINGS  The heart is mildly enlarged.  The aorta is unfolded. AICD is present. The lungs are clear. Sternotomy wires are present.        Known / Minor  Finalised by: &lt;DOCTOR&gt;</w:t>
      </w:r>
    </w:p>
    <w:p>
      <w:r>
        <w:t>Accession Number: 80903b900028b08f090ce4ca505b497fe89607a18ded30c3ea04876e6d925294</w:t>
      </w:r>
    </w:p>
    <w:p>
      <w:r>
        <w:t>Updated Date Time: 09/3/2018 14:38</w:t>
      </w:r>
    </w:p>
    <w:p>
      <w:pPr>
        <w:pStyle w:val="Heading2"/>
      </w:pPr>
      <w:r>
        <w:t>Layman Explanation</w:t>
      </w:r>
    </w:p>
    <w:p>
      <w:r>
        <w:t>This radiology report discusses      HISTORY post ICD implant FINDINGS  The heart is mildly enlarged.  The aorta is unfolded. AICD is present. The lungs are clear. Sternotomy wires are present.   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