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9393</w:t>
      </w:r>
    </w:p>
    <w:p>
      <w:r>
        <w:t>Visit Number: 1d014d8ddd06277fe705d5a9ff4318be6f9a5e68a7bcd23d5593c4897732903b</w:t>
      </w:r>
    </w:p>
    <w:p>
      <w:r>
        <w:t>Masked_PatientID: 9377</w:t>
      </w:r>
    </w:p>
    <w:p>
      <w:r>
        <w:t>Order ID: a3de4d2be8a50a001bca78dba4dbe81f87c8cab510e19fb4db31fb0396fce156</w:t>
      </w:r>
    </w:p>
    <w:p>
      <w:r>
        <w:t>Order Name: Chest X-ray</w:t>
      </w:r>
    </w:p>
    <w:p>
      <w:r>
        <w:t>Result Item Code: CHE-NOV</w:t>
      </w:r>
    </w:p>
    <w:p>
      <w:r>
        <w:t>Performed Date Time: 12/6/2019 6:04</w:t>
      </w:r>
    </w:p>
    <w:p>
      <w:r>
        <w:t>Line Num: 1</w:t>
      </w:r>
    </w:p>
    <w:p>
      <w:r>
        <w:t>Text:       HISTORY HAP - to see resolution REPORT Supine film.  Comparison is made with the radiograph from 2 days earlier. Pacemaker with dual pacing leads, ETT, NG tube noted in place. Largely stable appearance of the consolidation in the right lung upper zone and in  the left lung.  No significant interval change.  The heart size cannot be accurately  assessed.   Known / Minor Finalised by: &lt;DOCTOR&gt;</w:t>
      </w:r>
    </w:p>
    <w:p>
      <w:r>
        <w:t>Accession Number: e4608f26dcf77fd738bb77de680cb29a64ed270ac1f5830268255f0e27f9674c</w:t>
      </w:r>
    </w:p>
    <w:p>
      <w:r>
        <w:t>Updated Date Time: 13/6/2019 9:21</w:t>
      </w:r>
    </w:p>
    <w:p>
      <w:pPr>
        <w:pStyle w:val="Heading2"/>
      </w:pPr>
      <w:r>
        <w:t>Layman Explanation</w:t>
      </w:r>
    </w:p>
    <w:p>
      <w:r>
        <w:t>This radiology report discusses       HISTORY HAP - to see resolution REPORT Supine film.  Comparison is made with the radiograph from 2 days earlier. Pacemaker with dual pacing leads, ETT, NG tube noted in place. Largely stable appearance of the consolidation in the right lung upper zone and in  the left lung.  No significant interval change.  The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