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9396</w:t>
      </w:r>
    </w:p>
    <w:p>
      <w:r>
        <w:t>Visit Number: 1d014d8ddd06277fe705d5a9ff4318be6f9a5e68a7bcd23d5593c4897732903b</w:t>
      </w:r>
    </w:p>
    <w:p>
      <w:r>
        <w:t>Masked_PatientID: 9377</w:t>
      </w:r>
    </w:p>
    <w:p>
      <w:r>
        <w:t>Order ID: 2a11bb0a8e86465134aa51c900ae93092d4daac17f303bb8c20c46186358e4e4</w:t>
      </w:r>
    </w:p>
    <w:p>
      <w:r>
        <w:t>Order Name: Chest X-ray</w:t>
      </w:r>
    </w:p>
    <w:p>
      <w:r>
        <w:t>Result Item Code: CHE-NOV</w:t>
      </w:r>
    </w:p>
    <w:p>
      <w:r>
        <w:t>Performed Date Time: 25/6/2019 0:56</w:t>
      </w:r>
    </w:p>
    <w:p>
      <w:r>
        <w:t>Line Num: 1</w:t>
      </w:r>
    </w:p>
    <w:p>
      <w:r>
        <w:t>Text: HISTORY  T2RF sec to recurrent HAP.  s/p intubation and NGT insertion REPORT The prior chest radiograph of 24 June 20:19 at 10:27 p.m. was compared with. The patient has been intubated and the tip of the endotracheal tube 4.5 cm above  the carina. In the current chest radiograph, there has been insertion of a nasogastric tube. The tip of the nasogastric tube is projected over the periphery of the left hypochondrium. There is patchy and diffuse airspace opacification in both lungs, more severe on  the left side. Report Indicator: May need further action Finalised by: &lt;DOCTOR&gt;</w:t>
      </w:r>
    </w:p>
    <w:p>
      <w:r>
        <w:t>Accession Number: 78699a45423a5bb9a08d8fba7f2df8dac2b8dedb0f40f9c9477fd7f238bd86dd</w:t>
      </w:r>
    </w:p>
    <w:p>
      <w:r>
        <w:t>Updated Date Time: 26/6/2019 18:35</w:t>
      </w:r>
    </w:p>
    <w:p>
      <w:pPr>
        <w:pStyle w:val="Heading2"/>
      </w:pPr>
      <w:r>
        <w:t>Layman Explanation</w:t>
      </w:r>
    </w:p>
    <w:p>
      <w:r>
        <w:t>This radiology report discusses HISTORY  T2RF sec to recurrent HAP.  s/p intubation and NGT insertion REPORT The prior chest radiograph of 24 June 20:19 at 10:27 p.m. was compared with. The patient has been intubated and the tip of the endotracheal tube 4.5 cm above  the carina. In the current chest radiograph, there has been insertion of a nasogastric tube. The tip of the nasogastric tube is projected over the periphery of the left hypochondrium. There is patchy and diffuse airspace opacification in both lungs, more severe on  the left side.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