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9387</w:t>
      </w:r>
    </w:p>
    <w:p>
      <w:r>
        <w:t>Visit Number: 1d014d8ddd06277fe705d5a9ff4318be6f9a5e68a7bcd23d5593c4897732903b</w:t>
      </w:r>
    </w:p>
    <w:p>
      <w:r>
        <w:t>Masked_PatientID: 9377</w:t>
      </w:r>
    </w:p>
    <w:p>
      <w:r>
        <w:t>Order ID: fa87fb68d454ca01317a36fb538b56fa19f91d3ca2de712c4a4f7affc5a5e0cd</w:t>
      </w:r>
    </w:p>
    <w:p>
      <w:r>
        <w:t>Order Name: Chest X-ray</w:t>
      </w:r>
    </w:p>
    <w:p>
      <w:r>
        <w:t>Result Item Code: CHE-NOV</w:t>
      </w:r>
    </w:p>
    <w:p>
      <w:r>
        <w:t>Performed Date Time: 28/5/2019 9:22</w:t>
      </w:r>
    </w:p>
    <w:p>
      <w:r>
        <w:t>Line Num: 1</w:t>
      </w:r>
    </w:p>
    <w:p>
      <w:r>
        <w:t>Text: HISTORY  desaturation REPORT X-ray taken on the same day at 05:56 a.m. was reviewed. There is no significant change in the radiological findings compared to previous  x-ray. Report Indicator: Known / Minor Finalised by: &lt;DOCTOR&gt;</w:t>
      </w:r>
    </w:p>
    <w:p>
      <w:r>
        <w:t>Accession Number: 986ed9617546c428f5df33df5ef56cce266b68029154bd7224b7fddd38c7f491</w:t>
      </w:r>
    </w:p>
    <w:p>
      <w:r>
        <w:t>Updated Date Time: 29/5/2019 18:18</w:t>
      </w:r>
    </w:p>
    <w:p>
      <w:pPr>
        <w:pStyle w:val="Heading2"/>
      </w:pPr>
      <w:r>
        <w:t>Layman Explanation</w:t>
      </w:r>
    </w:p>
    <w:p>
      <w:r>
        <w:t>This radiology report discusses HISTORY  desaturation REPORT X-ray taken on the same day at 05:56 a.m. was reviewed. There is no significant change in the radiological findings compared to previous  x-ray.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