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9403</w:t>
      </w:r>
    </w:p>
    <w:p>
      <w:r>
        <w:t>Visit Number: 99c830eaf9c4fe75b547adca3e1f18c5dc1a7789e866f87ae9056b7d363b75c5</w:t>
      </w:r>
    </w:p>
    <w:p>
      <w:r>
        <w:t>Masked_PatientID: 9401</w:t>
      </w:r>
    </w:p>
    <w:p>
      <w:r>
        <w:t>Order ID: b11017000df5368b21a011eb568b8e6fb7f9f9a531278927a41faee823e103da</w:t>
      </w:r>
    </w:p>
    <w:p>
      <w:r>
        <w:t>Order Name: Chest X-ray</w:t>
      </w:r>
    </w:p>
    <w:p>
      <w:r>
        <w:t>Result Item Code: CHE-NOV</w:t>
      </w:r>
    </w:p>
    <w:p>
      <w:r>
        <w:t>Performed Date Time: 13/1/2018 10:47</w:t>
      </w:r>
    </w:p>
    <w:p>
      <w:r>
        <w:t>Line Num: 1</w:t>
      </w:r>
    </w:p>
    <w:p>
      <w:r>
        <w:t>Text:       HISTORY investigate for persistent tachypnea REPORT It is difficult to accurately assess the cardiac size as this is an AP projection.  Soft patchy shadowing is seen in both lung fields, somewhat peri hilar in distribution  bilaterally. The tip of the right sided CVP line is over the distal SVC. The tip  of the naso gastric tube is not visualized on this film.    May need further action Finalised by: &lt;DOCTOR&gt;</w:t>
      </w:r>
    </w:p>
    <w:p>
      <w:r>
        <w:t>Accession Number: ab6a82ac68daddd199b800dbc51c91b0acb6bdc84e84a46f9e3cd4327f24fc2f</w:t>
      </w:r>
    </w:p>
    <w:p>
      <w:r>
        <w:t>Updated Date Time: 15/1/2018 6:51</w:t>
      </w:r>
    </w:p>
    <w:p>
      <w:pPr>
        <w:pStyle w:val="Heading2"/>
      </w:pPr>
      <w:r>
        <w:t>Layman Explanation</w:t>
      </w:r>
    </w:p>
    <w:p>
      <w:r>
        <w:t>This radiology report discusses       HISTORY investigate for persistent tachypnea REPORT It is difficult to accurately assess the cardiac size as this is an AP projection.  Soft patchy shadowing is seen in both lung fields, somewhat peri hilar in distribution  bilaterally. The tip of the right sided CVP line is over the distal SVC.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