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9411</w:t>
      </w:r>
    </w:p>
    <w:p>
      <w:r>
        <w:t>Visit Number: 0b9c80903a565a4b5e95d8496f86230fd4aab46f45454bc592652989ad855002</w:t>
      </w:r>
    </w:p>
    <w:p>
      <w:r>
        <w:t>Masked_PatientID: 9409</w:t>
      </w:r>
    </w:p>
    <w:p>
      <w:r>
        <w:t>Order ID: 5e4c0aee721aa5dca20c789417e0dc14542b394b9530422b640534a36a556a00</w:t>
      </w:r>
    </w:p>
    <w:p>
      <w:r>
        <w:t>Order Name: Chest X-ray</w:t>
      </w:r>
    </w:p>
    <w:p>
      <w:r>
        <w:t>Result Item Code: CHE-NOV</w:t>
      </w:r>
    </w:p>
    <w:p>
      <w:r>
        <w:t>Performed Date Time: 04/7/2018 13:53</w:t>
      </w:r>
    </w:p>
    <w:p>
      <w:r>
        <w:t>Line Num: 1</w:t>
      </w:r>
    </w:p>
    <w:p>
      <w:r>
        <w:t>Text:       HISTORY fever REPORT PA CHEST      The prior chest radiograph of 6/6/2018 was reviewed. The tip of the left Port-A-Cath is in the superior vena cava. Surgical clips in the  right axilla and chest wall are in keeping with prior right mastectomy and axillary  clearance. The heart is not enlarged.  Interval blunting of the left costophrenic angle may represent a small pleural effusion.  No consolidation is detected.   May need further action Finalised by: &lt;DOCTOR&gt;</w:t>
      </w:r>
    </w:p>
    <w:p>
      <w:r>
        <w:t>Accession Number: 4b7d4243fba0a1051674ef72b75619f0a10f1e76af307f24055d4767523da8cd</w:t>
      </w:r>
    </w:p>
    <w:p>
      <w:r>
        <w:t>Updated Date Time: 04/7/2018 19:03</w:t>
      </w:r>
    </w:p>
    <w:p>
      <w:pPr>
        <w:pStyle w:val="Heading2"/>
      </w:pPr>
      <w:r>
        <w:t>Layman Explanation</w:t>
      </w:r>
    </w:p>
    <w:p>
      <w:r>
        <w:t>This radiology report discusses       HISTORY fever REPORT PA CHEST      The prior chest radiograph of 6/6/2018 was reviewed. The tip of the left Port-A-Cath is in the superior vena cava. Surgical clips in the  right axilla and chest wall are in keeping with prior right mastectomy and axillary  clearance. The heart is not enlarged.  Interval blunting of the left costophrenic angle may represent a small pleural effusion.  No consolidation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