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9428</w:t>
      </w:r>
    </w:p>
    <w:p>
      <w:r>
        <w:t>Visit Number: 3d993b85744bc79ec3ebeb3f6c8a752a3b38bd190b404996fd05e15a41c82ef4</w:t>
      </w:r>
    </w:p>
    <w:p>
      <w:r>
        <w:t>Masked_PatientID: 9414</w:t>
      </w:r>
    </w:p>
    <w:p>
      <w:r>
        <w:t>Order ID: 2b7452aec4cc050218ad11d8a11e4e9f5521ed6b9a24de538439174cb2f6603a</w:t>
      </w:r>
    </w:p>
    <w:p>
      <w:r>
        <w:t>Order Name: Chest X-ray, Erect</w:t>
      </w:r>
    </w:p>
    <w:p>
      <w:r>
        <w:t>Result Item Code: CHE-ER</w:t>
      </w:r>
    </w:p>
    <w:p>
      <w:r>
        <w:t>Performed Date Time: 13/3/2017 19:55</w:t>
      </w:r>
    </w:p>
    <w:p>
      <w:r>
        <w:t>Line Num: 1</w:t>
      </w:r>
    </w:p>
    <w:p>
      <w:r>
        <w:t>Text:       HISTORY APO REPORT  Comparison 10/03/2017. Left-sided central venous catheter remains in place.  There is apparent interval  slight worsening of consolidation and effusion at the lung bases.  Large right apical  bulla is again noted.  Extensive atherosclerotic calcification of the aorta is again  demonstrated.   May need further action Finalised by: &lt;DOCTOR&gt;</w:t>
      </w:r>
    </w:p>
    <w:p>
      <w:r>
        <w:t>Accession Number: c96100ca7850660545b759879949516e686c426bd3e8caa19d6e1f261a1b3a21</w:t>
      </w:r>
    </w:p>
    <w:p>
      <w:r>
        <w:t>Updated Date Time: 17/3/2017 14:02</w:t>
      </w:r>
    </w:p>
    <w:p>
      <w:pPr>
        <w:pStyle w:val="Heading2"/>
      </w:pPr>
      <w:r>
        <w:t>Layman Explanation</w:t>
      </w:r>
    </w:p>
    <w:p>
      <w:r>
        <w:t>This radiology report discusses       HISTORY APO REPORT  Comparison 10/03/2017. Left-sided central venous catheter remains in place.  There is apparent interval  slight worsening of consolidation and effusion at the lung bases.  Large right apical  bulla is again noted.  Extensive atherosclerotic calcification of the aorta is again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