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9422</w:t>
      </w:r>
    </w:p>
    <w:p>
      <w:r>
        <w:t>Visit Number: 01a387a6be31bd528cc1bde0a64e1c8492a328cfc1b230931216611b75960681</w:t>
      </w:r>
    </w:p>
    <w:p>
      <w:r>
        <w:t>Masked_PatientID: 9414</w:t>
      </w:r>
    </w:p>
    <w:p>
      <w:r>
        <w:t>Order ID: e3d62c187f8e37f14673cd4e9190b7996fd9177cef4a71fe75c192095a9152f3</w:t>
      </w:r>
    </w:p>
    <w:p>
      <w:r>
        <w:t>Order Name: Chest X-ray</w:t>
      </w:r>
    </w:p>
    <w:p>
      <w:r>
        <w:t>Result Item Code: CHE-NOV</w:t>
      </w:r>
    </w:p>
    <w:p>
      <w:r>
        <w:t>Performed Date Time: 27/9/2016 0:15</w:t>
      </w:r>
    </w:p>
    <w:p>
      <w:r>
        <w:t>Line Num: 1</w:t>
      </w:r>
    </w:p>
    <w:p>
      <w:r>
        <w:t>Text:       HISTORY acute desaturation REPORT CHEST – MOBILE AP SITTING Comparison CXR: 14 October 2015. There is a sizeable bulla in the right upper and mid zone which is stable. There is patchy consolidation in both mid and lower zones with bilateral pleural  effusions, suspicious for chest infection.  Aorta is heavily calcified.   May need further action Finalised by: &lt;DOCTOR&gt;</w:t>
      </w:r>
    </w:p>
    <w:p>
      <w:r>
        <w:t>Accession Number: 4c2faac6355041e0b4fbc4ec64f2e69fa6597157a77798a6150abf61d2c9e0a5</w:t>
      </w:r>
    </w:p>
    <w:p>
      <w:r>
        <w:t>Updated Date Time: 27/9/2016 14:30</w:t>
      </w:r>
    </w:p>
    <w:p>
      <w:pPr>
        <w:pStyle w:val="Heading2"/>
      </w:pPr>
      <w:r>
        <w:t>Layman Explanation</w:t>
      </w:r>
    </w:p>
    <w:p>
      <w:r>
        <w:t>This radiology report discusses       HISTORY acute desaturation REPORT CHEST – MOBILE AP SITTING Comparison CXR: 14 October 2015. There is a sizeable bulla in the right upper and mid zone which is stable. There is patchy consolidation in both mid and lower zones with bilateral pleural  effusions, suspicious for chest infection.  Aorta is heavily calcified.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