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9453</w:t>
      </w:r>
    </w:p>
    <w:p>
      <w:r>
        <w:t>Visit Number: 06e3cf4225250058bbf6adba5fbeb81dbb19a25fe8534ee2263261486810e80a</w:t>
      </w:r>
    </w:p>
    <w:p>
      <w:r>
        <w:t>Masked_PatientID: 9448</w:t>
      </w:r>
    </w:p>
    <w:p>
      <w:r>
        <w:t>Order ID: a014f17aa49e7774b39cb74cecb2a3b5216b8367eae8a1e70780ab37e6c86327</w:t>
      </w:r>
    </w:p>
    <w:p>
      <w:r>
        <w:t>Order Name: Chest X-ray</w:t>
      </w:r>
    </w:p>
    <w:p>
      <w:r>
        <w:t>Result Item Code: CHE-NOV</w:t>
      </w:r>
    </w:p>
    <w:p>
      <w:r>
        <w:t>Performed Date Time: 15/6/2017 10:56</w:t>
      </w:r>
    </w:p>
    <w:p>
      <w:r>
        <w:t>Line Num: 1</w:t>
      </w:r>
    </w:p>
    <w:p>
      <w:r>
        <w:t>Text:          [ The consolidation in the lungs is strictly unaltered from the last examination of  13/6/17.  Intubated.  The two ECMO catheters in the hepatic IVC and RA entrance are  visualised.  The tip of the right IJ venous catheter lies in the low SVC.  The tip  of the NG tube is not shown.   May need further action Finalised by: &lt;DOCTOR&gt;</w:t>
      </w:r>
    </w:p>
    <w:p>
      <w:r>
        <w:t>Accession Number: 99551281b45c083222161dec1e1bc8eb44a88bce5853bc6ee95ef380f566ca8b</w:t>
      </w:r>
    </w:p>
    <w:p>
      <w:r>
        <w:t>Updated Date Time: 16/6/2017 15:36</w:t>
      </w:r>
    </w:p>
    <w:p>
      <w:pPr>
        <w:pStyle w:val="Heading2"/>
      </w:pPr>
      <w:r>
        <w:t>Layman Explanation</w:t>
      </w:r>
    </w:p>
    <w:p>
      <w:r>
        <w:t>This radiology report discusses          [ The consolidation in the lungs is strictly unaltered from the last examination of  13/6/17.  Intubated.  The two ECMO catheters in the hepatic IVC and RA entrance are  visualised.  The tip of the right IJ venous catheter lies in the low SVC.  The tip  of the NG tube is not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