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9481</w:t>
      </w:r>
    </w:p>
    <w:p>
      <w:r>
        <w:t>Visit Number: 1fff2c8ed56268b952692e52d7887f2607eecaa74540e80f224ae6556dae8224</w:t>
      </w:r>
    </w:p>
    <w:p>
      <w:r>
        <w:t>Masked_PatientID: 9473</w:t>
      </w:r>
    </w:p>
    <w:p>
      <w:r>
        <w:t>Order ID: b3551f63986ad390adb0ae490f20ad136f452212747f9cadc58ee1379fd121b6</w:t>
      </w:r>
    </w:p>
    <w:p>
      <w:r>
        <w:t>Order Name: Chest X-ray</w:t>
      </w:r>
    </w:p>
    <w:p>
      <w:r>
        <w:t>Result Item Code: CHE-NOV</w:t>
      </w:r>
    </w:p>
    <w:p>
      <w:r>
        <w:t>Performed Date Time: 03/7/2016 11:39</w:t>
      </w:r>
    </w:p>
    <w:p>
      <w:r>
        <w:t>Line Num: 1</w:t>
      </w:r>
    </w:p>
    <w:p>
      <w:r>
        <w:t>Text:       HISTORY septic workup REPORT   Endotracheal tube is seen with tip at the level of the medial end of the clavicles.    Feeding tube is seen with tip in the stomach. The heart size is within normal limits. Patchy airspace changes are noted in the right mid and bilateral  lower zones.   May need further action Finalised by: &lt;DOCTOR&gt;</w:t>
      </w:r>
    </w:p>
    <w:p>
      <w:r>
        <w:t>Accession Number: 56bf253479c61a7b0e87fc52adb4cff8cca172f1cbe18cad77f4655eeae8891b</w:t>
      </w:r>
    </w:p>
    <w:p>
      <w:r>
        <w:t>Updated Date Time: 05/7/2016 13:27</w:t>
      </w:r>
    </w:p>
    <w:p>
      <w:pPr>
        <w:pStyle w:val="Heading2"/>
      </w:pPr>
      <w:r>
        <w:t>Layman Explanation</w:t>
      </w:r>
    </w:p>
    <w:p>
      <w:r>
        <w:t>This radiology report discusses       HISTORY septic workup REPORT   Endotracheal tube is seen with tip at the level of the medial end of the clavicles.    Feeding tube is seen with tip in the stomach. The heart size is within normal limits. Patchy airspace changes are noted in the right mid and bilateral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