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9510</w:t>
      </w:r>
    </w:p>
    <w:p>
      <w:r>
        <w:t>Visit Number: 1fff2c8ed56268b952692e52d7887f2607eecaa74540e80f224ae6556dae8224</w:t>
      </w:r>
    </w:p>
    <w:p>
      <w:r>
        <w:t>Masked_PatientID: 9473</w:t>
      </w:r>
    </w:p>
    <w:p>
      <w:r>
        <w:t>Order ID: bb9f10b87dbeae2e96af8e5ae22981baf7f62e5dc7dc4b18b5d6c242f00e3c8e</w:t>
      </w:r>
    </w:p>
    <w:p>
      <w:r>
        <w:t>Order Name: Chest X-ray</w:t>
      </w:r>
    </w:p>
    <w:p>
      <w:r>
        <w:t>Result Item Code: CHE-NOV</w:t>
      </w:r>
    </w:p>
    <w:p>
      <w:r>
        <w:t>Performed Date Time: 03/9/2016 7:59</w:t>
      </w:r>
    </w:p>
    <w:p>
      <w:r>
        <w:t>Line Num: 1</w:t>
      </w:r>
    </w:p>
    <w:p>
      <w:r>
        <w:t>Text:       HISTORY R PTX 2* barotrauma trial of clamping REPORT Comparison radiograph 02/09/2016.   Heart size is normal.  Partially imaged nasogastric tube, right subclavian central  line and right apical chest tube noted in situ. Tracheostomy tube noted in situ.    There is no evidence of a right apical pneumothorax present.  Blunted appearance  of the costophrenic angles bilaterally are compatible with developing pleural effusions.   Areas of atelectasis noted in the left lower zone.  May need further action Finalised by: &lt;DOCTOR&gt;</w:t>
      </w:r>
    </w:p>
    <w:p>
      <w:r>
        <w:t>Accession Number: 8e9d2fbbeddf534482478eb8f065418774c0a8b4edf49a8e0993be1752795799</w:t>
      </w:r>
    </w:p>
    <w:p>
      <w:r>
        <w:t>Updated Date Time: 05/9/2016 13:08</w:t>
      </w:r>
    </w:p>
    <w:p>
      <w:pPr>
        <w:pStyle w:val="Heading2"/>
      </w:pPr>
      <w:r>
        <w:t>Layman Explanation</w:t>
      </w:r>
    </w:p>
    <w:p>
      <w:r>
        <w:t>This radiology report discusses       HISTORY R PTX 2* barotrauma trial of clamping REPORT Comparison radiograph 02/09/2016.   Heart size is normal.  Partially imaged nasogastric tube, right subclavian central  line and right apical chest tube noted in situ. Tracheostomy tube noted in situ.    There is no evidence of a right apical pneumothorax present.  Blunted appearance  of the costophrenic angles bilaterally are compatible with developing pleural effusions.   Areas of atelectasis noted in the left lower zone.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