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9514</w:t>
      </w:r>
    </w:p>
    <w:p>
      <w:r>
        <w:t>Visit Number: 1fff2c8ed56268b952692e52d7887f2607eecaa74540e80f224ae6556dae8224</w:t>
      </w:r>
    </w:p>
    <w:p>
      <w:r>
        <w:t>Masked_PatientID: 9473</w:t>
      </w:r>
    </w:p>
    <w:p>
      <w:r>
        <w:t>Order ID: 7f722cfcfd243bac27925038e0e53c44f8e19f9d39d6e03e79f5150698afc727</w:t>
      </w:r>
    </w:p>
    <w:p>
      <w:r>
        <w:t>Order Name: Chest X-ray</w:t>
      </w:r>
    </w:p>
    <w:p>
      <w:r>
        <w:t>Result Item Code: CHE-NOV</w:t>
      </w:r>
    </w:p>
    <w:p>
      <w:r>
        <w:t>Performed Date Time: 05/9/2016 16:59</w:t>
      </w:r>
    </w:p>
    <w:p>
      <w:r>
        <w:t>Line Num: 1</w:t>
      </w:r>
    </w:p>
    <w:p>
      <w:r>
        <w:t>Text:       HISTORY Ventilator associated pneumonia, s/p chest tube, revmoved today For repeat CXR 4h post chest tube removal REPORT  Chest AP supine Previous radiograph done on the same day 11.07 am was reviewed.  Tracheostomy tube  is insatisfactory position.  Feeding tube is projected well below the diaphragm.   Tip of the right central venous line appears satisfactory.  Cardiac size appears  normal. Few air space opacities in bilateral lower zones show no significant interval  change.  Left costophrenic angle is blunted.   May need further action Finalised by: &lt;DOCTOR&gt;</w:t>
      </w:r>
    </w:p>
    <w:p>
      <w:r>
        <w:t>Accession Number: 0f84b6edc1d204688c102dfd439f236858231d6d94985a8009320c692c31872c</w:t>
      </w:r>
    </w:p>
    <w:p>
      <w:r>
        <w:t>Updated Date Time: 07/9/2016 15:27</w:t>
      </w:r>
    </w:p>
    <w:p>
      <w:pPr>
        <w:pStyle w:val="Heading2"/>
      </w:pPr>
      <w:r>
        <w:t>Layman Explanation</w:t>
      </w:r>
    </w:p>
    <w:p>
      <w:r>
        <w:t>This radiology report discusses       HISTORY Ventilator associated pneumonia, s/p chest tube, revmoved today For repeat CXR 4h post chest tube removal REPORT  Chest AP supine Previous radiograph done on the same day 11.07 am was reviewed.  Tracheostomy tube  is insatisfactory position.  Feeding tube is projected well below the diaphragm.   Tip of the right central venous line appears satisfactory.  Cardiac size appears  normal. Few air space opacities in bilateral lower zones show no significant interval  change.  Left costophrenic angle is blunted.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