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9486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40366c455166f80ce54d1f37521eaae715cafbf51c604984a6872f83bbad7a71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07/7/2016 16:25</w:t>
      </w:r>
    </w:p>
    <w:p>
      <w:r>
        <w:t>Line Num: 1</w:t>
      </w:r>
    </w:p>
    <w:p>
      <w:r>
        <w:t>Text:       HISTORY post trachy REPORT Compared to the previous film dated 7/7/16 (5:19 am), the extensive areas of soft  patchy nodular air space shadowing seen over the right lung show no significant interval  improvement. The tip of the tracheostomy tube is less than 1 cm above the bifurcation  and may need to be re adjusted. The tip of the naso gastric tube is projected over  the distal stomach.    May need further action Finalised by: &lt;DOCTOR&gt;</w:t>
      </w:r>
    </w:p>
    <w:p>
      <w:r>
        <w:t>Accession Number: 8e764d15268c3ebe32f925a9e4681d65b8783a72bb92b0e096b6280be782824d</w:t>
      </w:r>
    </w:p>
    <w:p>
      <w:r>
        <w:t>Updated Date Time: 09/7/2016 7:07</w:t>
      </w:r>
    </w:p>
    <w:p>
      <w:pPr>
        <w:pStyle w:val="Heading2"/>
      </w:pPr>
      <w:r>
        <w:t>Layman Explanation</w:t>
      </w:r>
    </w:p>
    <w:p>
      <w:r>
        <w:t>This radiology report discusses       HISTORY post trachy REPORT Compared to the previous film dated 7/7/16 (5:19 am), the extensive areas of soft  patchy nodular air space shadowing seen over the right lung show no significant interval  improvement. The tip of the tracheostomy tube is less than 1 cm above the bifurcation  and may need to be re adjusted. The tip of the naso gastric tube is projected over  the distal stomach.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