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9474</w:t>
      </w:r>
    </w:p>
    <w:p>
      <w:r>
        <w:t>Visit Number: 1fff2c8ed56268b952692e52d7887f2607eecaa74540e80f224ae6556dae8224</w:t>
      </w:r>
    </w:p>
    <w:p>
      <w:r>
        <w:t>Masked_PatientID: 9473</w:t>
      </w:r>
    </w:p>
    <w:p>
      <w:r>
        <w:t>Order ID: 1a47fbde77b28afa54bd3150c961efe4e27a0368d35ee10e4654787933013666</w:t>
      </w:r>
    </w:p>
    <w:p>
      <w:r>
        <w:t>Order Name: Chest X-ray</w:t>
      </w:r>
    </w:p>
    <w:p>
      <w:r>
        <w:t>Result Item Code: CHE-NOV</w:t>
      </w:r>
    </w:p>
    <w:p>
      <w:r>
        <w:t>Performed Date Time: 24/6/2016 9:50</w:t>
      </w:r>
    </w:p>
    <w:p>
      <w:r>
        <w:t>Line Num: 1</w:t>
      </w:r>
    </w:p>
    <w:p>
      <w:r>
        <w:t>Text:       HISTORY sudden onset desat. anti nmda encephalitis REPORT The cardiac size is within normal limits. No active lung lesion is seen. The nasogastric tube is in satisfactory position.   Known / Minor  Finalised by: &lt;DOCTOR&gt;</w:t>
      </w:r>
    </w:p>
    <w:p>
      <w:r>
        <w:t>Accession Number: 2fcd6c520f22c79c78ecabfd549b82829cbf3e4e2af2c2cfcbbd4aebca06a5d6</w:t>
      </w:r>
    </w:p>
    <w:p>
      <w:r>
        <w:t>Updated Date Time: 24/6/2016 18:16</w:t>
      </w:r>
    </w:p>
    <w:p>
      <w:pPr>
        <w:pStyle w:val="Heading2"/>
      </w:pPr>
      <w:r>
        <w:t>Layman Explanation</w:t>
      </w:r>
    </w:p>
    <w:p>
      <w:r>
        <w:t>This radiology report discusses       HISTORY sudden onset desat. anti nmda encephalitis REPORT The cardiac size is within normal limits. No active lung lesion is seen. The nasogastric tube is in satisfactory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