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9502</w:t>
      </w:r>
    </w:p>
    <w:p>
      <w:r>
        <w:t>Visit Number: 1fff2c8ed56268b952692e52d7887f2607eecaa74540e80f224ae6556dae8224</w:t>
      </w:r>
    </w:p>
    <w:p>
      <w:r>
        <w:t>Masked_PatientID: 9473</w:t>
      </w:r>
    </w:p>
    <w:p>
      <w:r>
        <w:t>Order ID: 0253a8b1a05e9ac1135b243ebff861d039b0065990160978f676c03dacb17edb</w:t>
      </w:r>
    </w:p>
    <w:p>
      <w:r>
        <w:t>Order Name: Chest X-ray</w:t>
      </w:r>
    </w:p>
    <w:p>
      <w:r>
        <w:t>Result Item Code: CHE-NOV</w:t>
      </w:r>
    </w:p>
    <w:p>
      <w:r>
        <w:t>Performed Date Time: 24/8/2016 11:25</w:t>
      </w:r>
    </w:p>
    <w:p>
      <w:r>
        <w:t>Line Num: 1</w:t>
      </w:r>
    </w:p>
    <w:p>
      <w:r>
        <w:t>Text:       HISTORY previous r  pneumonthrax REPORT  Mobile supine view Tracheostomy tube in situ.  Tip of the right PICC is at the superior vena cava and  right atrial junction.  Right chest tube in situ.  There is interim improvement of  the previously seen right pneumothorax.  Mild airspace shadowing and linear atelectasis  are seen at the right lower zone.   May need further action Finalised by: &lt;DOCTOR&gt;</w:t>
      </w:r>
    </w:p>
    <w:p>
      <w:r>
        <w:t>Accession Number: ce99de42745fc8a1a8068152455c5d7b8c982b79d39313e6d345bfff7ad2b9d1</w:t>
      </w:r>
    </w:p>
    <w:p>
      <w:r>
        <w:t>Updated Date Time: 24/8/2016 17:36</w:t>
      </w:r>
    </w:p>
    <w:p>
      <w:pPr>
        <w:pStyle w:val="Heading2"/>
      </w:pPr>
      <w:r>
        <w:t>Layman Explanation</w:t>
      </w:r>
    </w:p>
    <w:p>
      <w:r>
        <w:t>This radiology report discusses       HISTORY previous r  pneumonthrax REPORT  Mobile supine view Tracheostomy tube in situ.  Tip of the right PICC is at the superior vena cava and  right atrial junction.  Right chest tube in situ.  There is interim improvement of  the previously seen right pneumothorax.  Mild airspace shadowing and linear atelectasis  are seen at the right lower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