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9506</w:t>
      </w:r>
    </w:p>
    <w:p>
      <w:r>
        <w:t>Visit Number: 1fff2c8ed56268b952692e52d7887f2607eecaa74540e80f224ae6556dae8224</w:t>
      </w:r>
    </w:p>
    <w:p>
      <w:r>
        <w:t>Masked_PatientID: 9473</w:t>
      </w:r>
    </w:p>
    <w:p>
      <w:r>
        <w:t>Order ID: 78109c7454f010afb93cbdb957be8b9e0d97441927435592acf4e82057bbed2a</w:t>
      </w:r>
    </w:p>
    <w:p>
      <w:r>
        <w:t>Order Name: Chest X-ray</w:t>
      </w:r>
    </w:p>
    <w:p>
      <w:r>
        <w:t>Result Item Code: CHE-NOV</w:t>
      </w:r>
    </w:p>
    <w:p>
      <w:r>
        <w:t>Performed Date Time: 30/8/2016 9:46</w:t>
      </w:r>
    </w:p>
    <w:p>
      <w:r>
        <w:t>Line Num: 1</w:t>
      </w:r>
    </w:p>
    <w:p>
      <w:r>
        <w:t>Text:       HISTORY Desaturation REPORT  Tracheostomy tube, nasogastric tube, right subclavian line and right apical chest  tube are noted in situ.  The heart is normal in size.  There is pulmonary venous  congestion with mild interstitial oedema.  Patchy airspace changes are noted in the  left lower zone   Known / Minor  Finalised by: &lt;DOCTOR&gt;</w:t>
      </w:r>
    </w:p>
    <w:p>
      <w:r>
        <w:t>Accession Number: 696f9cce0cb08cb3f96b20e880ff4752854cff1a4a8ba99c1351150594607d78</w:t>
      </w:r>
    </w:p>
    <w:p>
      <w:r>
        <w:t>Updated Date Time: 31/8/2016 8:38</w:t>
      </w:r>
    </w:p>
    <w:p>
      <w:pPr>
        <w:pStyle w:val="Heading2"/>
      </w:pPr>
      <w:r>
        <w:t>Layman Explanation</w:t>
      </w:r>
    </w:p>
    <w:p>
      <w:r>
        <w:t>This radiology report discusses       HISTORY Desaturation REPORT  Tracheostomy tube, nasogastric tube, right subclavian line and right apical chest  tube are noted in situ.  The heart is normal in size.  There is pulmonary venous  congestion with mild interstitial oedema.  Patchy airspace changes are noted in the  left lower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