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9548</w:t>
      </w:r>
    </w:p>
    <w:p>
      <w:r>
        <w:t>Visit Number: eb9364e8849243241e8e1fcf1c07ae2d933f7dfc7c8a39e522599d8419347eaf</w:t>
      </w:r>
    </w:p>
    <w:p>
      <w:r>
        <w:t>Masked_PatientID: 9532</w:t>
      </w:r>
    </w:p>
    <w:p>
      <w:r>
        <w:t>Order ID: 298558375ba4f59a1c0b559aa10fe6765b103749f99bda01bafa9810dd87fb6a</w:t>
      </w:r>
    </w:p>
    <w:p>
      <w:r>
        <w:t>Order Name: Chest X-ray</w:t>
      </w:r>
    </w:p>
    <w:p>
      <w:r>
        <w:t>Result Item Code: CHE-NOV</w:t>
      </w:r>
    </w:p>
    <w:p>
      <w:r>
        <w:t>Performed Date Time: 01/9/2015 23:21</w:t>
      </w:r>
    </w:p>
    <w:p>
      <w:r>
        <w:t>Line Num: 1</w:t>
      </w:r>
    </w:p>
    <w:p>
      <w:r>
        <w:t>Text:       HISTORY pneumothorax s/p chest tube insertion for review post clamping of chest tubes REPORT Comparison is made with the study dated 31/08/2015. The endotracheal tube, feeding tube and central line positions are satisfactory.  Stable positions of bilateral chest drains. Multiple metallic staples are projected  over the chest and upper abdomen. Interval development of a right pneumothorax measuring up to 1.5 cm in interpleural  distance. Left pneumothorax is fairly stable in size.  Bilateral perihilar infiltrates are again noted. No sizable pleural effusion is seen.  The heart size is within normal limits. There is subcutaneous emphysema of the right neck and supraclavicular region.    May need further action Finalised by: &lt;DOCTOR&gt;</w:t>
      </w:r>
    </w:p>
    <w:p>
      <w:r>
        <w:t>Accession Number: 89c1be104ad08df14fe9c1307879c542784673867f1f6261e1d7d80ec990c0ad</w:t>
      </w:r>
    </w:p>
    <w:p>
      <w:r>
        <w:t>Updated Date Time: 02/9/2015 11:11</w:t>
      </w:r>
    </w:p>
    <w:p>
      <w:pPr>
        <w:pStyle w:val="Heading2"/>
      </w:pPr>
      <w:r>
        <w:t>Layman Explanation</w:t>
      </w:r>
    </w:p>
    <w:p>
      <w:r>
        <w:t>This radiology report discusses       HISTORY pneumothorax s/p chest tube insertion for review post clamping of chest tubes REPORT Comparison is made with the study dated 31/08/2015. The endotracheal tube, feeding tube and central line positions are satisfactory.  Stable positions of bilateral chest drains. Multiple metallic staples are projected  over the chest and upper abdomen. Interval development of a right pneumothorax measuring up to 1.5 cm in interpleural  distance. Left pneumothorax is fairly stable in size.  Bilateral perihilar infiltrates are again noted. No sizable pleural effusion is seen.  The heart size is within normal limits. There is subcutaneous emphysema of the right neck and supraclavicular region.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