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9552</w:t>
      </w:r>
    </w:p>
    <w:p>
      <w:r>
        <w:t>Visit Number: eb9364e8849243241e8e1fcf1c07ae2d933f7dfc7c8a39e522599d8419347eaf</w:t>
      </w:r>
    </w:p>
    <w:p>
      <w:r>
        <w:t>Masked_PatientID: 9532</w:t>
      </w:r>
    </w:p>
    <w:p>
      <w:r>
        <w:t>Order ID: 4769f8db5a0bec72f9f6c59bb241edf82d8baf96af767671643a9aaa50c70802</w:t>
      </w:r>
    </w:p>
    <w:p>
      <w:r>
        <w:t>Order Name: Chest X-ray</w:t>
      </w:r>
    </w:p>
    <w:p>
      <w:r>
        <w:t>Result Item Code: CHE-NOV</w:t>
      </w:r>
    </w:p>
    <w:p>
      <w:r>
        <w:t>Performed Date Time: 04/9/2015 15:00</w:t>
      </w:r>
    </w:p>
    <w:p>
      <w:r>
        <w:t>Line Num: 1</w:t>
      </w:r>
    </w:p>
    <w:p>
      <w:r>
        <w:t>Text:       HISTORY post intubation REPORT MOBILE AP SUPINE CHEST ETT is satisfactory; NGT and bilateral chest tubes remain in situ. There is some improvement in the extensive pulmonary opacities due to better aeration.  Small bilateral pleural effusions are present. Heart is unremarkable.   May need further action Finalised by: &lt;DOCTOR&gt;</w:t>
      </w:r>
    </w:p>
    <w:p>
      <w:r>
        <w:t>Accession Number: 5f8f3340f4f06c5ab517b31948afca7906868ef8920ea1cc50d53d947d34deb2</w:t>
      </w:r>
    </w:p>
    <w:p>
      <w:r>
        <w:t>Updated Date Time: 05/9/2015 14:27</w:t>
      </w:r>
    </w:p>
    <w:p>
      <w:pPr>
        <w:pStyle w:val="Heading2"/>
      </w:pPr>
      <w:r>
        <w:t>Layman Explanation</w:t>
      </w:r>
    </w:p>
    <w:p>
      <w:r>
        <w:t>This radiology report discusses       HISTORY post intubation REPORT MOBILE AP SUPINE CHEST ETT is satisfactory; NGT and bilateral chest tubes remain in situ. There is some improvement in the extensive pulmonary opacities due to better aeration.  Small bilateral pleural effusions are present. Heart is unremarkable.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