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9569</w:t>
      </w:r>
    </w:p>
    <w:p>
      <w:r>
        <w:t>Visit Number: eb9364e8849243241e8e1fcf1c07ae2d933f7dfc7c8a39e522599d8419347eaf</w:t>
      </w:r>
    </w:p>
    <w:p>
      <w:r>
        <w:t>Masked_PatientID: 9532</w:t>
      </w:r>
    </w:p>
    <w:p>
      <w:r>
        <w:t>Order ID: f0c5ee3ba338b5f2093ee3ef57cb10df3637e6a00ed8c1990db2536e1b42bce0</w:t>
      </w:r>
    </w:p>
    <w:p>
      <w:r>
        <w:t>Order Name: Chest X-ray, Erect</w:t>
      </w:r>
    </w:p>
    <w:p>
      <w:r>
        <w:t>Result Item Code: CHE-ER</w:t>
      </w:r>
    </w:p>
    <w:p>
      <w:r>
        <w:t>Performed Date Time: 09/10/2015 8:35</w:t>
      </w:r>
    </w:p>
    <w:p>
      <w:r>
        <w:t>Line Num: 1</w:t>
      </w:r>
    </w:p>
    <w:p>
      <w:r>
        <w:t>Text:       HISTORY burn injury REPORT The heart size and mediastinum is normal. No active lung lesion is seen. The tracheostomy tube is satisfactory in position.   Normal Finalised by: &lt;DOCTOR&gt;</w:t>
      </w:r>
    </w:p>
    <w:p>
      <w:r>
        <w:t>Accession Number: 73d95089e84cdd3b480ffa7ec8e9fe0a2583a7bb5df387eca9f5ad1204588aba</w:t>
      </w:r>
    </w:p>
    <w:p>
      <w:r>
        <w:t>Updated Date Time: 10/10/2015 9:06</w:t>
      </w:r>
    </w:p>
    <w:p>
      <w:pPr>
        <w:pStyle w:val="Heading2"/>
      </w:pPr>
      <w:r>
        <w:t>Layman Explanation</w:t>
      </w:r>
    </w:p>
    <w:p>
      <w:r>
        <w:t>This radiology report discusses       HISTORY burn injury REPORT The heart size and mediastinum is normal. No active lung lesion is seen. The tracheostomy tube is satisfactory in position.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