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9538</w:t>
      </w:r>
    </w:p>
    <w:p>
      <w:r>
        <w:t>Visit Number: eb9364e8849243241e8e1fcf1c07ae2d933f7dfc7c8a39e522599d8419347eaf</w:t>
      </w:r>
    </w:p>
    <w:p>
      <w:r>
        <w:t>Masked_PatientID: 9532</w:t>
      </w:r>
    </w:p>
    <w:p>
      <w:r>
        <w:t>Order ID: 68ef1b57309f1fdbcb050b7f498bc33ee42b45360d90c7e5eb9678ad54e58707</w:t>
      </w:r>
    </w:p>
    <w:p>
      <w:r>
        <w:t>Order Name: Chest X-ray, Erect</w:t>
      </w:r>
    </w:p>
    <w:p>
      <w:r>
        <w:t>Result Item Code: CHE-ER</w:t>
      </w:r>
    </w:p>
    <w:p>
      <w:r>
        <w:t>Performed Date Time: 26/8/2015 13:15</w:t>
      </w:r>
    </w:p>
    <w:p>
      <w:r>
        <w:t>Line Num: 1</w:t>
      </w:r>
    </w:p>
    <w:p>
      <w:r>
        <w:t>Text:       HISTORY 50% TBSA burns REPORT Cardiac shadow not enlarged. Soft patchy air space shadowing is seen in both lung  fields, predominantly peri hilar in distribution. Compared to the previous film dated  26/8/15, the areas of air space shadowing appear less mass-like on the present film.  The tip of the endotracheal tube is approximately 5.9 cm from the bifurcation. The  tip of the naso gastric tube is folded backwards and projected over the proximal  stomach.   May need further action Finalised by: &lt;DOCTOR&gt;</w:t>
      </w:r>
    </w:p>
    <w:p>
      <w:r>
        <w:t>Accession Number: 7b1c5d39ffcda93db880271578f4c3086131d93527b5040cdb02fb24f1a13537</w:t>
      </w:r>
    </w:p>
    <w:p>
      <w:r>
        <w:t>Updated Date Time: 27/8/2015 8:00</w:t>
      </w:r>
    </w:p>
    <w:p>
      <w:pPr>
        <w:pStyle w:val="Heading2"/>
      </w:pPr>
      <w:r>
        <w:t>Layman Explanation</w:t>
      </w:r>
    </w:p>
    <w:p>
      <w:r>
        <w:t>This radiology report discusses       HISTORY 50% TBSA burns REPORT Cardiac shadow not enlarged. Soft patchy air space shadowing is seen in both lung  fields, predominantly peri hilar in distribution. Compared to the previous film dated  26/8/15, the areas of air space shadowing appear less mass-like on the present film.  The tip of the endotracheal tube is approximately 5.9 cm from the bifurcation. The  tip of the naso gastric tube is folded backwards and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