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9539</w:t>
      </w:r>
    </w:p>
    <w:p>
      <w:r>
        <w:t>Visit Number: eb9364e8849243241e8e1fcf1c07ae2d933f7dfc7c8a39e522599d8419347eaf</w:t>
      </w:r>
    </w:p>
    <w:p>
      <w:r>
        <w:t>Masked_PatientID: 9532</w:t>
      </w:r>
    </w:p>
    <w:p>
      <w:r>
        <w:t>Order ID: 8ec8315482fd7b1f6d807f80937e81253feea2ba0f9a2cbfd3f587270d3cd50e</w:t>
      </w:r>
    </w:p>
    <w:p>
      <w:r>
        <w:t>Order Name: Chest X-ray</w:t>
      </w:r>
    </w:p>
    <w:p>
      <w:r>
        <w:t>Result Item Code: CHE-NOV</w:t>
      </w:r>
    </w:p>
    <w:p>
      <w:r>
        <w:t>Performed Date Time: 26/8/2015 15:50</w:t>
      </w:r>
    </w:p>
    <w:p>
      <w:r>
        <w:t>Line Num: 1</w:t>
      </w:r>
    </w:p>
    <w:p>
      <w:r>
        <w:t>Text:       HISTORY 70% burns REPORT  Chest X-ray: supine view. Comparison has been made with previous film from the same day taken earlier. The NG tube and ET tubes are noted in situ. There is air seen in the neck tissues and in the superior mediastinum. No definite  pneumothorax. The patchy air space shadowing in bilateral hilar location appears unchanged. No pleural effusion. Heart shadow is unremarkable.   May need further action Finalised by: &lt;DOCTOR&gt;</w:t>
      </w:r>
    </w:p>
    <w:p>
      <w:r>
        <w:t>Accession Number: 355c475fd8273d0da21e086f6dc726afe40233d107de923cdf9a64b7b8ebc774</w:t>
      </w:r>
    </w:p>
    <w:p>
      <w:r>
        <w:t>Updated Date Time: 28/8/2015 13:29</w:t>
      </w:r>
    </w:p>
    <w:p>
      <w:pPr>
        <w:pStyle w:val="Heading2"/>
      </w:pPr>
      <w:r>
        <w:t>Layman Explanation</w:t>
      </w:r>
    </w:p>
    <w:p>
      <w:r>
        <w:t>This radiology report discusses       HISTORY 70% burns REPORT  Chest X-ray: supine view. Comparison has been made with previous film from the same day taken earlier. The NG tube and ET tubes are noted in situ. There is air seen in the neck tissues and in the superior mediastinum. No definite  pneumothorax. The patchy air space shadowing in bilateral hilar location appears unchanged. No pleural effusion. Heart shadow is unremarkable.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