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9537</w:t>
      </w:r>
    </w:p>
    <w:p>
      <w:r>
        <w:t>Visit Number: eb9364e8849243241e8e1fcf1c07ae2d933f7dfc7c8a39e522599d8419347eaf</w:t>
      </w:r>
    </w:p>
    <w:p>
      <w:r>
        <w:t>Masked_PatientID: 9532</w:t>
      </w:r>
    </w:p>
    <w:p>
      <w:r>
        <w:t>Order ID: b25d43252ff48bf987b61a5e2c2a4d4f68c20839f021d09d06b835f0ac909fb4</w:t>
      </w:r>
    </w:p>
    <w:p>
      <w:r>
        <w:t>Order Name: Chest X-ray, Erect</w:t>
      </w:r>
    </w:p>
    <w:p>
      <w:r>
        <w:t>Result Item Code: CHE-ER</w:t>
      </w:r>
    </w:p>
    <w:p>
      <w:r>
        <w:t>Performed Date Time: 26/8/2015 2:15</w:t>
      </w:r>
    </w:p>
    <w:p>
      <w:r>
        <w:t>Line Num: 1</w:t>
      </w:r>
    </w:p>
    <w:p>
      <w:r>
        <w:t>Text:       HISTORY desat REPORT Comparison is made with the study dated 25/08/2015. ETT and NGT are in stable positions. Multiple metallic staples are projected over  the neck, chest and abdomen. Consolidation in the left mid-lower zonehas worsened in the interim. There is also  consolidation in the right perihilar region. The heart size is within normal limits.   May need further action Finalised by: &lt;DOCTOR&gt;</w:t>
      </w:r>
    </w:p>
    <w:p>
      <w:r>
        <w:t>Accession Number: 67857830e81d98d7bd770ded20ec75b1db2b79d5ac8fafadeb25f7719cfb39b6</w:t>
      </w:r>
    </w:p>
    <w:p>
      <w:r>
        <w:t>Updated Date Time: 26/8/2015 18:16</w:t>
      </w:r>
    </w:p>
    <w:p>
      <w:pPr>
        <w:pStyle w:val="Heading2"/>
      </w:pPr>
      <w:r>
        <w:t>Layman Explanation</w:t>
      </w:r>
    </w:p>
    <w:p>
      <w:r>
        <w:t>This radiology report discusses       HISTORY desat REPORT Comparison is made with the study dated 25/08/2015. ETT and NGT are in stable positions. Multiple metallic staples are projected over  the neck, chest and abdomen. Consolidation in the left mid-lower zonehas worsened in the interim. There is also  consolidation in the right perihilar region. The heart size is within normal limits.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