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9541</w:t>
      </w:r>
    </w:p>
    <w:p>
      <w:r>
        <w:t>Visit Number: eb9364e8849243241e8e1fcf1c07ae2d933f7dfc7c8a39e522599d8419347eaf</w:t>
      </w:r>
    </w:p>
    <w:p>
      <w:r>
        <w:t>Masked_PatientID: 9532</w:t>
      </w:r>
    </w:p>
    <w:p>
      <w:r>
        <w:t>Order ID: eee21884d7182ca9f10653f40e6f77bdec71049744c39e0d0c6767027bf97449</w:t>
      </w:r>
    </w:p>
    <w:p>
      <w:r>
        <w:t>Order Name: Chest X-ray</w:t>
      </w:r>
    </w:p>
    <w:p>
      <w:r>
        <w:t>Result Item Code: CHE-NOV</w:t>
      </w:r>
    </w:p>
    <w:p>
      <w:r>
        <w:t>Performed Date Time: 27/8/2015 23:34</w:t>
      </w:r>
    </w:p>
    <w:p>
      <w:r>
        <w:t>Line Num: 1</w:t>
      </w:r>
    </w:p>
    <w:p>
      <w:r>
        <w:t>Text:       HISTORY Septic workup REPORT Previous x-ray dated 27/08/2015 was reviewed. The heart size is normal. Both the right and left pneumothoraces appear slightly larger in size. There is interval worsening of the consolidation in both mid and lower zones. The ETT is satisfactory in position. Subcutaneous emphysema is noted as before.   May need further action Finalised by: &lt;DOCTOR&gt;</w:t>
      </w:r>
    </w:p>
    <w:p>
      <w:r>
        <w:t>Accession Number: 8a3bee3cf444be31f69233260df13960b0f630e6626916fae1e96419293c0634</w:t>
      </w:r>
    </w:p>
    <w:p>
      <w:r>
        <w:t>Updated Date Time: 28/8/2015 18:37</w:t>
      </w:r>
    </w:p>
    <w:p>
      <w:pPr>
        <w:pStyle w:val="Heading2"/>
      </w:pPr>
      <w:r>
        <w:t>Layman Explanation</w:t>
      </w:r>
    </w:p>
    <w:p>
      <w:r>
        <w:t>This radiology report discusses       HISTORY Septic workup REPORT Previous x-ray dated 27/08/2015 was reviewed. The heart size is normal. Both the right and left pneumothoraces appear slightly larger in size. There is interval worsening of the consolidation in both mid and lower zones. The ETT is satisfactory in position. Subcutaneous emphysema is noted as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