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9540</w:t>
      </w:r>
    </w:p>
    <w:p>
      <w:r>
        <w:t>Visit Number: eb9364e8849243241e8e1fcf1c07ae2d933f7dfc7c8a39e522599d8419347eaf</w:t>
      </w:r>
    </w:p>
    <w:p>
      <w:r>
        <w:t>Masked_PatientID: 9532</w:t>
      </w:r>
    </w:p>
    <w:p>
      <w:r>
        <w:t>Order ID: 29787c9672a04e6c90030e9f02196044024489e5a625655db118d5cd7e636dce</w:t>
      </w:r>
    </w:p>
    <w:p>
      <w:r>
        <w:t>Order Name: Chest X-ray</w:t>
      </w:r>
    </w:p>
    <w:p>
      <w:r>
        <w:t>Result Item Code: CHE-NOV</w:t>
      </w:r>
    </w:p>
    <w:p>
      <w:r>
        <w:t>Performed Date Time: 27/8/2015 8:09</w:t>
      </w:r>
    </w:p>
    <w:p>
      <w:r>
        <w:t>Line Num: 1</w:t>
      </w:r>
    </w:p>
    <w:p>
      <w:r>
        <w:t>Text:       HISTORY 50% burns REPORT MOBILE AP SITTING CHEST Compared with 14 hours ago, mediastinal air is mildly increased but there is a lot  more subcutaneous emphysema in the right neck and supraclavicular fossa. A small  right pneumothorax is now noted. Pulmonary shadowing has improved in the right mid  zone but appears worse in the right lower zone, and the left mid and lower zones.  No pleural effusion is seen. Heart is unremarkable. ETT &amp; NGT remain in situ.   May need further action Finalised by: &lt;DOCTOR&gt;</w:t>
      </w:r>
    </w:p>
    <w:p>
      <w:r>
        <w:t>Accession Number: bf066ee0f2a41a5b80d51e218ce4f696bbd18b147f2f23a1adb916d931ebd7fe</w:t>
      </w:r>
    </w:p>
    <w:p>
      <w:r>
        <w:t>Updated Date Time: 28/8/2015 11:42</w:t>
      </w:r>
    </w:p>
    <w:p>
      <w:pPr>
        <w:pStyle w:val="Heading2"/>
      </w:pPr>
      <w:r>
        <w:t>Layman Explanation</w:t>
      </w:r>
    </w:p>
    <w:p>
      <w:r>
        <w:t>This radiology report discusses       HISTORY 50% burns REPORT MOBILE AP SITTING CHEST Compared with 14 hours ago, mediastinal air is mildly increased but there is a lot  more subcutaneous emphysema in the right neck and supraclavicular fossa. A small  right pneumothorax is now noted. Pulmonary shadowing has improved in the right mid  zone but appears worse in the right lower zone, and the left mid and lower zones.  No pleural effusion is seen. Heart is unremarkable. ETT &amp; NGT remain in situ.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