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9546</w:t>
      </w:r>
    </w:p>
    <w:p>
      <w:r>
        <w:t>Visit Number: eb9364e8849243241e8e1fcf1c07ae2d933f7dfc7c8a39e522599d8419347eaf</w:t>
      </w:r>
    </w:p>
    <w:p>
      <w:r>
        <w:t>Masked_PatientID: 9532</w:t>
      </w:r>
    </w:p>
    <w:p>
      <w:r>
        <w:t>Order ID: 54b10ede0b6fa6d7b9b679b4595bbdcb7dcab7f3074a6fd2bc5323515b4f52e8</w:t>
      </w:r>
    </w:p>
    <w:p>
      <w:r>
        <w:t>Order Name: Chest X-ray</w:t>
      </w:r>
    </w:p>
    <w:p>
      <w:r>
        <w:t>Result Item Code: CHE-NOV</w:t>
      </w:r>
    </w:p>
    <w:p>
      <w:r>
        <w:t>Performed Date Time: 30/8/2015 19:34</w:t>
      </w:r>
    </w:p>
    <w:p>
      <w:r>
        <w:t>Line Num: 1</w:t>
      </w:r>
    </w:p>
    <w:p>
      <w:r>
        <w:t>Text:       HISTORY desat REPORT CHEST (SUPINE MOBILE) TOTAL OF ONE IMAGE The patient is being treated for burns. There are cardiac monitoring leads in place. The tip of the endotracheal tube is about 1.0 cm above the carina and repositioning  of the tube tip to more superior level is advised. There are bilateral chest tubes in place, the tip of the left tube projected over  the left upper zone area and the tip of the right tube projected over the right lateral  margin of the mediastinum. There is no discernible pneumothorax on this image. The tip of the nasogastric tube is projected just below the dome of the left hemidiaphragm and this is likely to be coiled to the fundus of the stomach. Repositioning  of the tubetip is advised. The heart shadow and mediastinum cannot be assessed for size and configuration view of the projection. The lungs show bilateral perihilar vascular congestion. The relative opacification of the right upper and middle zones may be due to the  soft tissue swelling of the right chest wall in relation to the subcutaneous emphysema  which is more prominent on the neck and chest wall on the right side.   May need further action Finalised by: &lt;DOCTOR&gt;</w:t>
      </w:r>
    </w:p>
    <w:p>
      <w:r>
        <w:t>Accession Number: 87aa595ab7d7a4da53580c03772125b9cb4bdc762bb13d435c1e899807e26a8f</w:t>
      </w:r>
    </w:p>
    <w:p>
      <w:r>
        <w:t>Updated Date Time: 31/8/2015 19:56</w:t>
      </w:r>
    </w:p>
    <w:p>
      <w:pPr>
        <w:pStyle w:val="Heading2"/>
      </w:pPr>
      <w:r>
        <w:t>Layman Explanation</w:t>
      </w:r>
    </w:p>
    <w:p>
      <w:r>
        <w:t>This radiology report discusses       HISTORY desat REPORT CHEST (SUPINE MOBILE) TOTAL OF ONE IMAGE The patient is being treated for burns. There are cardiac monitoring leads in place. The tip of the endotracheal tube is about 1.0 cm above the carina and repositioning  of the tube tip to more superior level is advised. There are bilateral chest tubes in place, the tip of the left tube projected over  the left upper zone area and the tip of the right tube projected over the right lateral  margin of the mediastinum. There is no discernible pneumothorax on this image. The tip of the nasogastric tube is projected just below the dome of the left hemidiaphragm and this is likely to be coiled to the fundus of the stomach. Repositioning  of the tubetip is advised. The heart shadow and mediastinum cannot be assessed for size and configuration view of the projection. The lungs show bilateral perihilar vascular congestion. The relative opacification of the right upper and middle zones may be due to the  soft tissue swelling of the right chest wall in relation to the subcutaneous emphysema  which is more prominent on the neck and chest wall on the right side.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