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9532</w:t>
      </w:r>
    </w:p>
    <w:p>
      <w:r>
        <w:t>Visit Number: 4ae4c353ef644dbc16252074944d7e5d8681916742cec954cb9f754f0b1adc4c</w:t>
      </w:r>
    </w:p>
    <w:p>
      <w:r>
        <w:t>Masked_PatientID: 9532</w:t>
      </w:r>
    </w:p>
    <w:p>
      <w:r>
        <w:t>Order ID: 68e9954d4c40168268ea53f1df43c1a73f6fbb02d1c0e63ab5294f44e76a67a6</w:t>
      </w:r>
    </w:p>
    <w:p>
      <w:r>
        <w:t>Order Name: Chest X-ray, Erect</w:t>
      </w:r>
    </w:p>
    <w:p>
      <w:r>
        <w:t>Result Item Code: CHE-ER</w:t>
      </w:r>
    </w:p>
    <w:p>
      <w:r>
        <w:t>Performed Date Time: 31/12/2015 9:30</w:t>
      </w:r>
    </w:p>
    <w:p>
      <w:r>
        <w:t>Line Num: 1</w:t>
      </w:r>
    </w:p>
    <w:p>
      <w:r>
        <w:t>Text:       HISTORY REPORT  History:  Preop The heart size and mediastinal configuration are normal.  No active lung lesion is seen. The lung bases are difficult to assess due to suboptimal  inspiratory effort    Known / Minor  Finalised by: &lt;DOCTOR&gt;</w:t>
      </w:r>
    </w:p>
    <w:p>
      <w:r>
        <w:t>Accession Number: 2830de9a796c53b1815255e7acb0c108458369be05074e145efbe2e7b57282a0</w:t>
      </w:r>
    </w:p>
    <w:p>
      <w:r>
        <w:t>Updated Date Time: 31/12/2015 10:04</w:t>
      </w:r>
    </w:p>
    <w:p>
      <w:pPr>
        <w:pStyle w:val="Heading2"/>
      </w:pPr>
      <w:r>
        <w:t>Layman Explanation</w:t>
      </w:r>
    </w:p>
    <w:p>
      <w:r>
        <w:t>This radiology report discusses       HISTORY REPORT  History:  Preop The heart size and mediastinal configuration are normal.  No active lung lesion is seen. The lung bases are difficult to assess due to suboptimal  inspiratory effort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