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9574</w:t>
      </w:r>
    </w:p>
    <w:p>
      <w:r>
        <w:t>Visit Number: 36d7f3ad209cde2398b76f0d7f4f515cdc9e4fc1019717f2fee14e775da0a2ad</w:t>
      </w:r>
    </w:p>
    <w:p>
      <w:r>
        <w:t>Masked_PatientID: 9573</w:t>
      </w:r>
    </w:p>
    <w:p>
      <w:r>
        <w:t>Order ID: 5f929a7acad0c81db439d5aa1464f9ba0944f3346d72ef0aee6f2482c7d78084</w:t>
      </w:r>
    </w:p>
    <w:p>
      <w:r>
        <w:t>Order Name: Chest X-ray, Erect</w:t>
      </w:r>
    </w:p>
    <w:p>
      <w:r>
        <w:t>Result Item Code: CHE-ER</w:t>
      </w:r>
    </w:p>
    <w:p>
      <w:r>
        <w:t>Performed Date Time: 04/10/2017 21:13</w:t>
      </w:r>
    </w:p>
    <w:p>
      <w:r>
        <w:t>Line Num: 1</w:t>
      </w:r>
    </w:p>
    <w:p>
      <w:r>
        <w:t>Text:       HISTORY sepsis REPORT  Comparison is made with previous chest radiograph dated 13/07/2017. Suboptimal inspiration is noted. Heart size is within normal limits.  The aorta is unfolded. There are subtle patchy air-space changes seen in bilateral lower zones and an early  infective process cannot be excluded, clinical correlation advised.  There is no  sizable pleural effusion or pneumothorax.   Nonspecific tiny (0.2 cm) opacity seen within the left upper zone is nonspecific  – it may represent an end-on vessel. Degenerate changes in the partially visualized spine.     May need further action Finalised by: &lt;DOCTOR&gt;</w:t>
      </w:r>
    </w:p>
    <w:p>
      <w:r>
        <w:t>Accession Number: 794524f42648b06586df21df2f216664b5825f969ad742c755f82e9a4f3600b0</w:t>
      </w:r>
    </w:p>
    <w:p>
      <w:r>
        <w:t>Updated Date Time: 05/10/2017 10:29</w:t>
      </w:r>
    </w:p>
    <w:p>
      <w:pPr>
        <w:pStyle w:val="Heading2"/>
      </w:pPr>
      <w:r>
        <w:t>Layman Explanation</w:t>
      </w:r>
    </w:p>
    <w:p>
      <w:r>
        <w:t>This radiology report discusses       HISTORY sepsis REPORT  Comparison is made with previous chest radiograph dated 13/07/2017. Suboptimal inspiration is noted. Heart size is within normal limits.  The aorta is unfolded. There are subtle patchy air-space changes seen in bilateral lower zones and an early  infective process cannot be excluded, clinical correlation advised.  There is no  sizable pleural effusion or pneumothorax.   Nonspecific tiny (0.2 cm) opacity seen within the left upper zone is nonspecific  – it may represent an end-on vessel. Degenerate changes in the partially visualized spine.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